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142A" w:rsidRDefault="0049142A">
      <w:pPr>
        <w:pStyle w:val="TOCHeading"/>
        <w:jc w:val="center"/>
        <w:rPr>
          <w:rFonts w:cs="B Lotus"/>
          <w:color w:val="auto"/>
          <w:sz w:val="28"/>
          <w:szCs w:val="28"/>
          <w:cs w:val="0"/>
        </w:rPr>
      </w:pPr>
    </w:p>
    <w:p w:rsidR="0049142A" w:rsidRDefault="0049142A">
      <w:pPr>
        <w:pStyle w:val="TOCHeading"/>
        <w:jc w:val="center"/>
        <w:rPr>
          <w:rFonts w:cs="B Lotus"/>
          <w:color w:val="auto"/>
          <w:sz w:val="28"/>
          <w:szCs w:val="28"/>
          <w:cs w:val="0"/>
        </w:rPr>
      </w:pPr>
    </w:p>
    <w:p w:rsidR="0049142A" w:rsidRDefault="0049142A">
      <w:pPr>
        <w:pStyle w:val="TOCHeading"/>
        <w:jc w:val="center"/>
        <w:rPr>
          <w:rFonts w:cs="B Lotus"/>
          <w:color w:val="auto"/>
          <w:sz w:val="28"/>
          <w:szCs w:val="28"/>
          <w:cs w:val="0"/>
        </w:rPr>
      </w:pPr>
    </w:p>
    <w:p w:rsidR="0049142A" w:rsidRDefault="00165054">
      <w:pPr>
        <w:pStyle w:val="a0"/>
        <w:numPr>
          <w:ilvl w:val="0"/>
          <w:numId w:val="0"/>
        </w:numPr>
        <w:ind w:left="-24"/>
        <w:jc w:val="center"/>
        <w:rPr>
          <w:rFonts w:asciiTheme="majorHAnsi" w:eastAsiaTheme="majorEastAsia" w:hAnsiTheme="majorHAnsi"/>
          <w:b/>
          <w:sz w:val="40"/>
          <w:szCs w:val="40"/>
          <w:rtl/>
        </w:rPr>
      </w:pPr>
      <w:r>
        <w:rPr>
          <w:rFonts w:asciiTheme="majorHAnsi" w:eastAsiaTheme="majorEastAsia" w:hAnsiTheme="majorHAnsi" w:hint="cs"/>
          <w:b/>
          <w:sz w:val="40"/>
          <w:szCs w:val="40"/>
          <w:rtl/>
        </w:rPr>
        <w:t xml:space="preserve">بررسی احتکار ظرفیت در بازار روز پیش </w:t>
      </w:r>
    </w:p>
    <w:p w:rsidR="0049142A" w:rsidRDefault="0049142A">
      <w:pPr>
        <w:pStyle w:val="a0"/>
        <w:numPr>
          <w:ilvl w:val="0"/>
          <w:numId w:val="0"/>
        </w:numPr>
        <w:ind w:left="885"/>
        <w:rPr>
          <w:rFonts w:cs="B Lotus"/>
          <w:sz w:val="28"/>
          <w:szCs w:val="28"/>
          <w:rtl/>
        </w:rPr>
      </w:pPr>
    </w:p>
    <w:p w:rsidR="0049142A" w:rsidRDefault="0049142A">
      <w:pPr>
        <w:pStyle w:val="a0"/>
        <w:numPr>
          <w:ilvl w:val="0"/>
          <w:numId w:val="0"/>
        </w:numPr>
        <w:ind w:left="885"/>
        <w:rPr>
          <w:rFonts w:cs="B Lotus"/>
          <w:sz w:val="28"/>
          <w:szCs w:val="28"/>
          <w:rtl/>
        </w:rPr>
      </w:pPr>
    </w:p>
    <w:p w:rsidR="0049142A" w:rsidRDefault="0049142A">
      <w:pPr>
        <w:pStyle w:val="a0"/>
        <w:numPr>
          <w:ilvl w:val="0"/>
          <w:numId w:val="0"/>
        </w:numPr>
        <w:ind w:left="885"/>
        <w:rPr>
          <w:rFonts w:cs="B Lotus"/>
          <w:sz w:val="28"/>
          <w:szCs w:val="28"/>
          <w:rtl/>
        </w:rPr>
      </w:pPr>
    </w:p>
    <w:p w:rsidR="0049142A" w:rsidRDefault="00165054">
      <w:pPr>
        <w:pStyle w:val="a0"/>
        <w:numPr>
          <w:ilvl w:val="0"/>
          <w:numId w:val="0"/>
        </w:numPr>
        <w:tabs>
          <w:tab w:val="left" w:pos="3227"/>
        </w:tabs>
        <w:ind w:left="885"/>
        <w:rPr>
          <w:rFonts w:cs="B Lotus"/>
          <w:sz w:val="28"/>
          <w:szCs w:val="28"/>
          <w:rtl/>
        </w:rPr>
      </w:pPr>
      <w:r>
        <w:rPr>
          <w:rFonts w:cs="B Lotus"/>
          <w:sz w:val="28"/>
          <w:szCs w:val="28"/>
          <w:rtl/>
        </w:rPr>
        <w:tab/>
      </w:r>
    </w:p>
    <w:p w:rsidR="0049142A" w:rsidRDefault="0049142A">
      <w:pPr>
        <w:pStyle w:val="a0"/>
        <w:numPr>
          <w:ilvl w:val="0"/>
          <w:numId w:val="0"/>
        </w:numPr>
        <w:ind w:left="885"/>
        <w:rPr>
          <w:rFonts w:cs="B Lotus"/>
          <w:sz w:val="28"/>
          <w:szCs w:val="28"/>
          <w:rtl/>
        </w:rPr>
      </w:pPr>
    </w:p>
    <w:p w:rsidR="0049142A" w:rsidRDefault="0049142A">
      <w:pPr>
        <w:pStyle w:val="a0"/>
        <w:numPr>
          <w:ilvl w:val="0"/>
          <w:numId w:val="0"/>
        </w:numPr>
        <w:ind w:left="885"/>
        <w:rPr>
          <w:rFonts w:cs="B Lotus"/>
          <w:sz w:val="28"/>
          <w:szCs w:val="28"/>
          <w:rtl/>
        </w:rPr>
      </w:pPr>
    </w:p>
    <w:p w:rsidR="0049142A" w:rsidRDefault="0049142A">
      <w:pPr>
        <w:pStyle w:val="a0"/>
        <w:numPr>
          <w:ilvl w:val="0"/>
          <w:numId w:val="0"/>
        </w:numPr>
        <w:ind w:left="885"/>
        <w:rPr>
          <w:rFonts w:cs="B Lotus"/>
          <w:sz w:val="28"/>
          <w:szCs w:val="28"/>
          <w:rtl/>
        </w:rPr>
      </w:pPr>
    </w:p>
    <w:p w:rsidR="0049142A" w:rsidRDefault="0049142A">
      <w:pPr>
        <w:pStyle w:val="a0"/>
        <w:numPr>
          <w:ilvl w:val="0"/>
          <w:numId w:val="0"/>
        </w:numPr>
        <w:ind w:left="885"/>
        <w:rPr>
          <w:rFonts w:cs="B Lotus"/>
          <w:sz w:val="28"/>
          <w:szCs w:val="28"/>
          <w:rtl/>
        </w:rPr>
      </w:pPr>
    </w:p>
    <w:p w:rsidR="0049142A" w:rsidRDefault="0049142A">
      <w:pPr>
        <w:pStyle w:val="a0"/>
        <w:numPr>
          <w:ilvl w:val="0"/>
          <w:numId w:val="0"/>
        </w:numPr>
        <w:ind w:left="885"/>
        <w:rPr>
          <w:rFonts w:cs="B Lotus"/>
          <w:sz w:val="28"/>
          <w:szCs w:val="28"/>
          <w:rtl/>
        </w:rPr>
      </w:pPr>
    </w:p>
    <w:p w:rsidR="0049142A" w:rsidRDefault="0049142A">
      <w:pPr>
        <w:pStyle w:val="a0"/>
        <w:numPr>
          <w:ilvl w:val="0"/>
          <w:numId w:val="0"/>
        </w:numPr>
        <w:ind w:left="885"/>
        <w:rPr>
          <w:rFonts w:cs="B Lotus"/>
          <w:sz w:val="28"/>
          <w:szCs w:val="28"/>
          <w:rtl/>
        </w:rPr>
      </w:pPr>
    </w:p>
    <w:p w:rsidR="0049142A" w:rsidRDefault="0049142A">
      <w:pPr>
        <w:pStyle w:val="a0"/>
        <w:numPr>
          <w:ilvl w:val="0"/>
          <w:numId w:val="0"/>
        </w:numPr>
        <w:ind w:left="885"/>
        <w:rPr>
          <w:rFonts w:cs="B Lotus"/>
          <w:sz w:val="28"/>
          <w:szCs w:val="28"/>
          <w:rtl/>
        </w:rPr>
      </w:pPr>
    </w:p>
    <w:p w:rsidR="0049142A" w:rsidRDefault="0049142A">
      <w:pPr>
        <w:pStyle w:val="a0"/>
        <w:numPr>
          <w:ilvl w:val="0"/>
          <w:numId w:val="0"/>
        </w:numPr>
        <w:ind w:left="885"/>
        <w:rPr>
          <w:rFonts w:cs="B Lotus"/>
          <w:sz w:val="28"/>
          <w:szCs w:val="28"/>
          <w:rtl/>
        </w:rPr>
      </w:pPr>
    </w:p>
    <w:p w:rsidR="0049142A" w:rsidRDefault="0049142A">
      <w:pPr>
        <w:pStyle w:val="a0"/>
        <w:numPr>
          <w:ilvl w:val="0"/>
          <w:numId w:val="0"/>
        </w:numPr>
        <w:ind w:left="885"/>
        <w:rPr>
          <w:rFonts w:cs="B Lotus"/>
          <w:sz w:val="28"/>
          <w:szCs w:val="28"/>
          <w:rtl/>
        </w:rPr>
      </w:pPr>
    </w:p>
    <w:p w:rsidR="0049142A" w:rsidRDefault="0049142A">
      <w:pPr>
        <w:pStyle w:val="a0"/>
        <w:numPr>
          <w:ilvl w:val="0"/>
          <w:numId w:val="0"/>
        </w:numPr>
        <w:ind w:left="885"/>
        <w:rPr>
          <w:rFonts w:cs="B Lotus"/>
          <w:sz w:val="28"/>
          <w:szCs w:val="28"/>
          <w:rtl/>
        </w:rPr>
      </w:pPr>
    </w:p>
    <w:p w:rsidR="0049142A" w:rsidRDefault="0049142A">
      <w:pPr>
        <w:pStyle w:val="a0"/>
        <w:numPr>
          <w:ilvl w:val="0"/>
          <w:numId w:val="0"/>
        </w:numPr>
        <w:ind w:left="885"/>
        <w:rPr>
          <w:rFonts w:cs="B Lotus"/>
          <w:sz w:val="28"/>
          <w:szCs w:val="28"/>
          <w:rtl/>
        </w:rPr>
      </w:pPr>
    </w:p>
    <w:p w:rsidR="0049142A" w:rsidRDefault="0049142A">
      <w:pPr>
        <w:pStyle w:val="a0"/>
        <w:numPr>
          <w:ilvl w:val="0"/>
          <w:numId w:val="0"/>
        </w:numPr>
        <w:ind w:left="885"/>
        <w:rPr>
          <w:rFonts w:cs="B Lotus"/>
          <w:sz w:val="28"/>
          <w:szCs w:val="28"/>
          <w:rtl/>
        </w:rPr>
      </w:pPr>
    </w:p>
    <w:p w:rsidR="0049142A" w:rsidRDefault="0049142A">
      <w:pPr>
        <w:pStyle w:val="a0"/>
        <w:numPr>
          <w:ilvl w:val="0"/>
          <w:numId w:val="0"/>
        </w:numPr>
        <w:ind w:left="885"/>
        <w:rPr>
          <w:rFonts w:cs="B Lotus"/>
          <w:sz w:val="28"/>
          <w:szCs w:val="28"/>
          <w:rtl/>
        </w:rPr>
      </w:pPr>
    </w:p>
    <w:p w:rsidR="0049142A" w:rsidRDefault="0049142A">
      <w:pPr>
        <w:pStyle w:val="a0"/>
        <w:numPr>
          <w:ilvl w:val="0"/>
          <w:numId w:val="0"/>
        </w:numPr>
        <w:ind w:left="885"/>
        <w:rPr>
          <w:rFonts w:cs="B Lotus"/>
          <w:sz w:val="28"/>
          <w:szCs w:val="28"/>
          <w:rtl/>
        </w:rPr>
      </w:pPr>
    </w:p>
    <w:p w:rsidR="0049142A" w:rsidRDefault="0049142A">
      <w:pPr>
        <w:pStyle w:val="a0"/>
        <w:numPr>
          <w:ilvl w:val="0"/>
          <w:numId w:val="0"/>
        </w:numPr>
        <w:ind w:left="885"/>
        <w:rPr>
          <w:rFonts w:cs="B Lotus"/>
          <w:sz w:val="28"/>
          <w:szCs w:val="28"/>
          <w:rtl/>
        </w:rPr>
      </w:pPr>
    </w:p>
    <w:p w:rsidR="0049142A" w:rsidRDefault="00165054">
      <w:pPr>
        <w:pStyle w:val="a0"/>
        <w:numPr>
          <w:ilvl w:val="0"/>
          <w:numId w:val="0"/>
        </w:numPr>
        <w:ind w:left="1245"/>
        <w:outlineLvl w:val="0"/>
        <w:rPr>
          <w:sz w:val="28"/>
          <w:szCs w:val="28"/>
          <w:rtl/>
        </w:rPr>
      </w:pPr>
      <w:r>
        <w:rPr>
          <w:rFonts w:hint="cs"/>
          <w:sz w:val="28"/>
          <w:szCs w:val="28"/>
          <w:rtl/>
        </w:rPr>
        <w:t>شرح بررسی</w:t>
      </w:r>
      <w:r>
        <w:rPr>
          <w:rFonts w:hint="cs"/>
          <w:sz w:val="28"/>
          <w:szCs w:val="28"/>
          <w:rtl/>
        </w:rPr>
        <w:softHyphen/>
        <w:t>ها و مشاهدات</w:t>
      </w:r>
    </w:p>
    <w:p w:rsidR="0049142A" w:rsidRDefault="0049142A">
      <w:pPr>
        <w:pStyle w:val="a0"/>
        <w:numPr>
          <w:ilvl w:val="0"/>
          <w:numId w:val="0"/>
        </w:numPr>
        <w:ind w:left="885"/>
        <w:outlineLvl w:val="0"/>
        <w:rPr>
          <w:rFonts w:cs="B Lotus"/>
          <w:sz w:val="28"/>
          <w:szCs w:val="28"/>
          <w:rtl/>
        </w:rPr>
      </w:pPr>
    </w:p>
    <w:p w:rsidR="0049142A" w:rsidRDefault="00165054">
      <w:pPr>
        <w:pStyle w:val="a0"/>
        <w:numPr>
          <w:ilvl w:val="0"/>
          <w:numId w:val="0"/>
        </w:numPr>
        <w:ind w:left="118" w:hanging="118"/>
        <w:outlineLvl w:val="0"/>
        <w:rPr>
          <w:rFonts w:cs="B Lotus"/>
          <w:sz w:val="28"/>
          <w:szCs w:val="28"/>
          <w:rtl/>
        </w:rPr>
      </w:pPr>
      <w:r>
        <w:rPr>
          <w:rFonts w:cs="B Lotus" w:hint="cs"/>
          <w:sz w:val="28"/>
          <w:szCs w:val="28"/>
          <w:rtl/>
        </w:rPr>
        <w:t xml:space="preserve">این احتمال وجود دارد که واحدهای نیروگاهی جهت عدم </w:t>
      </w:r>
      <w:r>
        <w:rPr>
          <w:rFonts w:cs="B Lotus"/>
          <w:sz w:val="28"/>
          <w:szCs w:val="28"/>
        </w:rPr>
        <w:t>UL</w:t>
      </w:r>
      <w:r>
        <w:rPr>
          <w:rFonts w:cs="B Lotus" w:hint="cs"/>
          <w:sz w:val="28"/>
          <w:szCs w:val="28"/>
          <w:rtl/>
        </w:rPr>
        <w:t xml:space="preserve"> شدن در بازار روز پیش میزان ابراز خود را در این بازار صفر یا تا حد قابل توجهی پایین آورده و با توجه به اطمینان از برنده شدن در بازار میان روزی تمام و یا بخش اعظمی از ظرفیت خود را در بازار میان روزی عرضه کنند. در چنین حالتی موارد ذیل مد نظر قرار می</w:t>
      </w:r>
      <w:r>
        <w:rPr>
          <w:rFonts w:cs="B Lotus"/>
          <w:sz w:val="28"/>
          <w:szCs w:val="28"/>
          <w:rtl/>
        </w:rPr>
        <w:softHyphen/>
      </w:r>
      <w:r>
        <w:rPr>
          <w:rFonts w:cs="B Lotus" w:hint="cs"/>
          <w:sz w:val="28"/>
          <w:szCs w:val="28"/>
          <w:rtl/>
        </w:rPr>
        <w:t>گیرد:</w:t>
      </w:r>
    </w:p>
    <w:p w:rsidR="0049142A" w:rsidRDefault="00165054">
      <w:pPr>
        <w:pStyle w:val="a0"/>
        <w:numPr>
          <w:ilvl w:val="0"/>
          <w:numId w:val="4"/>
        </w:numPr>
        <w:outlineLvl w:val="0"/>
        <w:rPr>
          <w:rFonts w:cs="B Lotus"/>
          <w:sz w:val="28"/>
          <w:szCs w:val="28"/>
        </w:rPr>
      </w:pPr>
      <w:r>
        <w:rPr>
          <w:rFonts w:cs="B Lotus" w:hint="cs"/>
          <w:sz w:val="28"/>
          <w:szCs w:val="28"/>
          <w:rtl/>
        </w:rPr>
        <w:t xml:space="preserve">در بازار میان روزی واحدهای نیروگاهی مشمول </w:t>
      </w:r>
      <w:r>
        <w:rPr>
          <w:rFonts w:asciiTheme="majorBidi" w:hAnsiTheme="majorBidi" w:cstheme="majorBidi"/>
          <w:bCs w:val="0"/>
          <w:sz w:val="24"/>
        </w:rPr>
        <w:t>UL</w:t>
      </w:r>
      <w:r>
        <w:rPr>
          <w:rFonts w:cs="B Lotus" w:hint="cs"/>
          <w:sz w:val="28"/>
          <w:szCs w:val="28"/>
          <w:rtl/>
        </w:rPr>
        <w:t xml:space="preserve"> نمی شوند.</w:t>
      </w:r>
    </w:p>
    <w:p w:rsidR="0049142A" w:rsidRDefault="00165054">
      <w:pPr>
        <w:numPr>
          <w:ilvl w:val="0"/>
          <w:numId w:val="4"/>
        </w:numPr>
        <w:spacing w:after="200" w:line="276" w:lineRule="auto"/>
        <w:contextualSpacing/>
        <w:jc w:val="both"/>
        <w:rPr>
          <w:rFonts w:ascii="Times New Roman" w:eastAsia="Calibri" w:hAnsi="Times New Roman" w:cs="B Lotus"/>
          <w:b/>
          <w:bCs/>
          <w:sz w:val="28"/>
          <w:szCs w:val="28"/>
        </w:rPr>
      </w:pPr>
      <w:r>
        <w:rPr>
          <w:rFonts w:ascii="Times New Roman" w:eastAsia="Calibri" w:hAnsi="Times New Roman" w:cs="B Lotus" w:hint="cs"/>
          <w:b/>
          <w:bCs/>
          <w:sz w:val="28"/>
          <w:szCs w:val="28"/>
          <w:rtl/>
        </w:rPr>
        <w:t>در پرداخت بهای آمادگی به میزان افزایش یافته ابراز در بازار میان‌روزی نسبت بازار روزپیش، ضریب 50 درصدی تخصیص می‌یابد. در ساعاتی که ضریب پرداخت آمادگی (</w:t>
      </w:r>
      <w:r>
        <w:rPr>
          <w:rFonts w:asciiTheme="majorBidi" w:eastAsia="Calibri" w:hAnsiTheme="majorBidi" w:cstheme="majorBidi"/>
          <w:sz w:val="24"/>
          <w:szCs w:val="24"/>
        </w:rPr>
        <w:t>CPF</w:t>
      </w:r>
      <w:r>
        <w:rPr>
          <w:rFonts w:ascii="Times New Roman" w:eastAsia="Calibri" w:hAnsi="Times New Roman" w:cs="B Lotus" w:hint="cs"/>
          <w:b/>
          <w:bCs/>
          <w:sz w:val="28"/>
          <w:szCs w:val="28"/>
          <w:rtl/>
        </w:rPr>
        <w:t>) مقادیر کمی داشته باشد، آنگاه پرداخت بهای انرژی با نرخ پیشنهادیِ بازار میان‌روزی بیشتر از پرداخت آمادگی با اعمال ضریب 50 درصدی می گردد و پوشش دهنده کاهش درآمد نیروگاه از بابت آمادگی خواهد بود.</w:t>
      </w:r>
    </w:p>
    <w:p w:rsidR="0049142A" w:rsidRDefault="00165054">
      <w:pPr>
        <w:pStyle w:val="a0"/>
        <w:numPr>
          <w:ilvl w:val="0"/>
          <w:numId w:val="4"/>
        </w:numPr>
        <w:outlineLvl w:val="0"/>
        <w:rPr>
          <w:rFonts w:cs="B Lotus"/>
          <w:sz w:val="28"/>
          <w:szCs w:val="28"/>
        </w:rPr>
      </w:pPr>
      <w:r>
        <w:rPr>
          <w:rFonts w:cs="B Lotus" w:hint="cs"/>
          <w:sz w:val="28"/>
          <w:szCs w:val="28"/>
          <w:rtl/>
        </w:rPr>
        <w:t>عدم عرضه کمتر توان در بازار روز پیش خود سبب افزایش هزینه بازار به دلایل ذیل خواهد شد:</w:t>
      </w:r>
    </w:p>
    <w:p w:rsidR="0049142A" w:rsidRDefault="00165054">
      <w:pPr>
        <w:pStyle w:val="a0"/>
        <w:numPr>
          <w:ilvl w:val="0"/>
          <w:numId w:val="5"/>
        </w:numPr>
        <w:outlineLvl w:val="0"/>
        <w:rPr>
          <w:rFonts w:cs="B Lotus"/>
          <w:sz w:val="28"/>
          <w:szCs w:val="28"/>
          <w:rtl/>
        </w:rPr>
      </w:pPr>
      <w:r>
        <w:rPr>
          <w:rFonts w:cs="B Lotus" w:hint="cs"/>
          <w:sz w:val="28"/>
          <w:szCs w:val="28"/>
          <w:rtl/>
        </w:rPr>
        <w:t>قیمت در بازار روز پیش به دلیل کمتر شدن عرضه بالا خواهد رفت.</w:t>
      </w:r>
    </w:p>
    <w:p w:rsidR="0049142A" w:rsidRDefault="00165054">
      <w:pPr>
        <w:pStyle w:val="a0"/>
        <w:numPr>
          <w:ilvl w:val="0"/>
          <w:numId w:val="5"/>
        </w:numPr>
        <w:outlineLvl w:val="0"/>
        <w:rPr>
          <w:rFonts w:cs="B Lotus"/>
          <w:sz w:val="28"/>
          <w:szCs w:val="28"/>
        </w:rPr>
      </w:pPr>
      <w:r>
        <w:rPr>
          <w:rFonts w:cs="B Lotus" w:hint="cs"/>
          <w:sz w:val="28"/>
          <w:szCs w:val="28"/>
          <w:rtl/>
        </w:rPr>
        <w:t xml:space="preserve">هزینه بازار به دلیل </w:t>
      </w:r>
      <w:r>
        <w:rPr>
          <w:rFonts w:asciiTheme="majorBidi" w:hAnsiTheme="majorBidi" w:cstheme="majorBidi"/>
          <w:bCs w:val="0"/>
          <w:sz w:val="24"/>
        </w:rPr>
        <w:t>UL</w:t>
      </w:r>
      <w:r>
        <w:rPr>
          <w:rFonts w:cs="B Lotus" w:hint="cs"/>
          <w:sz w:val="28"/>
          <w:szCs w:val="28"/>
          <w:rtl/>
        </w:rPr>
        <w:t xml:space="preserve"> نشدن و دریافت با قیمت پیشنهادی در بازار میان روزی افزایش خواهد یافت.</w:t>
      </w:r>
    </w:p>
    <w:p w:rsidR="0049142A" w:rsidRDefault="00165054">
      <w:pPr>
        <w:pStyle w:val="a0"/>
        <w:numPr>
          <w:ilvl w:val="0"/>
          <w:numId w:val="4"/>
        </w:numPr>
        <w:outlineLvl w:val="0"/>
        <w:rPr>
          <w:rFonts w:cs="B Lotus"/>
          <w:sz w:val="28"/>
          <w:szCs w:val="28"/>
        </w:rPr>
      </w:pPr>
      <w:r>
        <w:rPr>
          <w:rFonts w:cs="B Lotus" w:hint="cs"/>
          <w:sz w:val="28"/>
          <w:szCs w:val="28"/>
          <w:rtl/>
        </w:rPr>
        <w:t>کاهش میزان ابراز در بازار روزپیش سبب انحراف هر چه بیشتر برنامه</w:t>
      </w:r>
      <w:r>
        <w:rPr>
          <w:rFonts w:cs="B Lotus"/>
          <w:sz w:val="28"/>
          <w:szCs w:val="28"/>
          <w:rtl/>
        </w:rPr>
        <w:softHyphen/>
      </w:r>
      <w:r>
        <w:rPr>
          <w:rFonts w:cs="B Lotus" w:hint="cs"/>
          <w:sz w:val="28"/>
          <w:szCs w:val="28"/>
          <w:rtl/>
        </w:rPr>
        <w:t>ریزی تولید و برنامه روزپیش خواهد شد.</w:t>
      </w:r>
    </w:p>
    <w:p w:rsidR="0049142A" w:rsidRDefault="00165054">
      <w:pPr>
        <w:numPr>
          <w:ilvl w:val="0"/>
          <w:numId w:val="4"/>
        </w:numPr>
        <w:spacing w:after="200" w:line="276" w:lineRule="auto"/>
        <w:contextualSpacing/>
        <w:jc w:val="both"/>
        <w:rPr>
          <w:rFonts w:ascii="Times New Roman" w:eastAsia="Calibri" w:hAnsi="Times New Roman" w:cs="B Lotus"/>
          <w:b/>
          <w:bCs/>
          <w:sz w:val="28"/>
          <w:szCs w:val="28"/>
        </w:rPr>
      </w:pPr>
      <w:r>
        <w:rPr>
          <w:rFonts w:ascii="Times New Roman" w:eastAsia="Calibri" w:hAnsi="Times New Roman" w:cs="B Lotus" w:hint="cs"/>
          <w:b/>
          <w:bCs/>
          <w:sz w:val="28"/>
          <w:szCs w:val="28"/>
          <w:rtl/>
        </w:rPr>
        <w:t>صفر اعلام کردن ابراز آمادگی در بازار روزپیش، باعث نشدنی شدن برنامه آرایش تولید روزپیش (به دلیل عدم تطابق با وضعیت واحد در ساعت صفر) خواهد شد.</w:t>
      </w:r>
    </w:p>
    <w:p w:rsidR="0049142A" w:rsidRDefault="00165054">
      <w:pPr>
        <w:pStyle w:val="a0"/>
        <w:numPr>
          <w:ilvl w:val="0"/>
          <w:numId w:val="0"/>
        </w:numPr>
        <w:ind w:left="118" w:hanging="118"/>
        <w:outlineLvl w:val="0"/>
        <w:rPr>
          <w:rFonts w:cs="B Lotus"/>
          <w:sz w:val="28"/>
          <w:szCs w:val="28"/>
          <w:rtl/>
        </w:rPr>
      </w:pPr>
      <w:r>
        <w:rPr>
          <w:rFonts w:cs="B Lotus" w:hint="cs"/>
          <w:sz w:val="28"/>
          <w:szCs w:val="28"/>
          <w:rtl/>
        </w:rPr>
        <w:lastRenderedPageBreak/>
        <w:t>در این گزارش جهت بررسی موضوع ذکر شده جدول پیشنهادات قیمت واحدهای نیروگاهی از ابتدای سال 1400 مورد بررسی قرار گرفت. به عنوان نمونه جدول ذیل</w:t>
      </w:r>
      <w:r>
        <w:rPr>
          <w:rFonts w:cs="B Lotus"/>
          <w:sz w:val="28"/>
          <w:szCs w:val="28"/>
          <w:vertAlign w:val="superscript"/>
          <w:rtl/>
        </w:rPr>
        <w:footnoteReference w:id="1"/>
      </w:r>
      <w:r>
        <w:rPr>
          <w:rFonts w:cs="B Lotus" w:hint="cs"/>
          <w:sz w:val="28"/>
          <w:szCs w:val="28"/>
          <w:rtl/>
        </w:rPr>
        <w:t xml:space="preserve"> که معرف اطلاعات یک نیروگاه نمونه است، حاوی اطلاعات مهمی درباره احتمال احتکار ظرفیت توسط این نیروگاه در بازار روزپیش می</w:t>
      </w:r>
      <w:r>
        <w:rPr>
          <w:rFonts w:cs="B Lotus"/>
          <w:sz w:val="28"/>
          <w:szCs w:val="28"/>
          <w:rtl/>
        </w:rPr>
        <w:softHyphen/>
      </w:r>
      <w:r>
        <w:rPr>
          <w:rFonts w:cs="B Lotus" w:hint="cs"/>
          <w:sz w:val="28"/>
          <w:szCs w:val="28"/>
          <w:rtl/>
        </w:rPr>
        <w:t xml:space="preserve">باشد. </w:t>
      </w:r>
    </w:p>
    <w:tbl>
      <w:tblPr>
        <w:tblStyle w:val="TableGrid"/>
        <w:bidiVisual/>
        <w:tblW w:w="0" w:type="auto"/>
        <w:jc w:val="center"/>
        <w:tblLook w:val="04A0" w:firstRow="1" w:lastRow="0" w:firstColumn="1" w:lastColumn="0" w:noHBand="0" w:noVBand="1"/>
      </w:tblPr>
      <w:tblGrid>
        <w:gridCol w:w="747"/>
        <w:gridCol w:w="1462"/>
        <w:gridCol w:w="2131"/>
        <w:gridCol w:w="2180"/>
        <w:gridCol w:w="1615"/>
        <w:gridCol w:w="2321"/>
      </w:tblGrid>
      <w:tr w:rsidR="0013329F" w:rsidTr="00801DB6">
        <w:trPr>
          <w:jc w:val="center"/>
        </w:trPr>
        <w:tc>
          <w:tcPr>
            <w:tcW w:w="0" w:type="auto"/>
            <w:vAlign w:val="center"/>
          </w:tcPr>
          <w:p w:rsidR="0049142A" w:rsidRDefault="00165054" w:rsidP="00801DB6">
            <w:pPr>
              <w:pStyle w:val="a0"/>
              <w:numPr>
                <w:ilvl w:val="0"/>
                <w:numId w:val="0"/>
              </w:numPr>
              <w:spacing w:line="259" w:lineRule="auto"/>
              <w:ind w:left="360" w:hanging="360"/>
              <w:jc w:val="center"/>
              <w:outlineLvl w:val="0"/>
              <w:rPr>
                <w:rFonts w:cs="B Lotus"/>
                <w:sz w:val="24"/>
                <w:rtl/>
              </w:rPr>
            </w:pPr>
            <w:r>
              <w:rPr>
                <w:rFonts w:cs="B Lotus" w:hint="cs"/>
                <w:sz w:val="24"/>
                <w:rtl/>
              </w:rPr>
              <w:t>نیروگاه</w:t>
            </w:r>
          </w:p>
        </w:tc>
        <w:tc>
          <w:tcPr>
            <w:tcW w:w="0" w:type="auto"/>
            <w:vAlign w:val="center"/>
          </w:tcPr>
          <w:p w:rsidR="0049142A" w:rsidRDefault="00801DB6" w:rsidP="00801DB6">
            <w:pPr>
              <w:pStyle w:val="a0"/>
              <w:numPr>
                <w:ilvl w:val="0"/>
                <w:numId w:val="0"/>
              </w:numPr>
              <w:spacing w:line="259" w:lineRule="auto"/>
              <w:jc w:val="center"/>
              <w:outlineLvl w:val="0"/>
              <w:rPr>
                <w:rFonts w:cs="B Lotus"/>
                <w:sz w:val="24"/>
                <w:rtl/>
              </w:rPr>
            </w:pPr>
            <w:r>
              <w:rPr>
                <w:rFonts w:cs="B Lotus" w:hint="cs"/>
                <w:sz w:val="24"/>
                <w:rtl/>
              </w:rPr>
              <w:t>بازه مورد مطالعه</w:t>
            </w:r>
          </w:p>
        </w:tc>
        <w:tc>
          <w:tcPr>
            <w:tcW w:w="0" w:type="auto"/>
            <w:vAlign w:val="center"/>
          </w:tcPr>
          <w:p w:rsidR="0049142A" w:rsidRDefault="00572F4D" w:rsidP="00801DB6">
            <w:pPr>
              <w:pStyle w:val="a0"/>
              <w:numPr>
                <w:ilvl w:val="0"/>
                <w:numId w:val="0"/>
              </w:numPr>
              <w:spacing w:line="259" w:lineRule="auto"/>
              <w:jc w:val="center"/>
              <w:outlineLvl w:val="0"/>
              <w:rPr>
                <w:rFonts w:cs="B Lotus"/>
                <w:sz w:val="24"/>
                <w:rtl/>
              </w:rPr>
            </w:pPr>
            <w:r>
              <w:rPr>
                <w:rFonts w:cs="B Lotus" w:hint="cs"/>
                <w:sz w:val="24"/>
                <w:rtl/>
              </w:rPr>
              <w:t xml:space="preserve">مجموع ابراز </w:t>
            </w:r>
            <w:r w:rsidR="0013329F">
              <w:rPr>
                <w:rFonts w:cs="B Lotus" w:hint="cs"/>
                <w:sz w:val="24"/>
                <w:rtl/>
              </w:rPr>
              <w:t xml:space="preserve">نیروگاه نمونه </w:t>
            </w:r>
            <w:r>
              <w:rPr>
                <w:rFonts w:cs="B Lotus" w:hint="cs"/>
                <w:sz w:val="24"/>
                <w:rtl/>
              </w:rPr>
              <w:t>در بازار روز</w:t>
            </w:r>
            <w:r w:rsidR="00165054">
              <w:rPr>
                <w:rFonts w:cs="B Lotus" w:hint="cs"/>
                <w:sz w:val="24"/>
                <w:rtl/>
              </w:rPr>
              <w:t>پیش</w:t>
            </w:r>
          </w:p>
          <w:p w:rsidR="0049142A" w:rsidRDefault="00165054" w:rsidP="00801DB6">
            <w:pPr>
              <w:pStyle w:val="a0"/>
              <w:numPr>
                <w:ilvl w:val="0"/>
                <w:numId w:val="0"/>
              </w:numPr>
              <w:spacing w:line="259" w:lineRule="auto"/>
              <w:jc w:val="center"/>
              <w:outlineLvl w:val="0"/>
              <w:rPr>
                <w:rFonts w:cs="B Lotus"/>
                <w:sz w:val="24"/>
                <w:rtl/>
              </w:rPr>
            </w:pPr>
            <w:r>
              <w:rPr>
                <w:rFonts w:cs="B Lotus" w:hint="cs"/>
                <w:sz w:val="24"/>
                <w:rtl/>
              </w:rPr>
              <w:t>(مگاوات ساعت)</w:t>
            </w:r>
          </w:p>
        </w:tc>
        <w:tc>
          <w:tcPr>
            <w:tcW w:w="0" w:type="auto"/>
            <w:vAlign w:val="center"/>
          </w:tcPr>
          <w:p w:rsidR="0049142A" w:rsidRDefault="00165054" w:rsidP="00801DB6">
            <w:pPr>
              <w:pStyle w:val="a0"/>
              <w:numPr>
                <w:ilvl w:val="0"/>
                <w:numId w:val="0"/>
              </w:numPr>
              <w:spacing w:line="259" w:lineRule="auto"/>
              <w:jc w:val="center"/>
              <w:outlineLvl w:val="0"/>
              <w:rPr>
                <w:rFonts w:cs="B Lotus"/>
                <w:sz w:val="24"/>
                <w:rtl/>
              </w:rPr>
            </w:pPr>
            <w:r>
              <w:rPr>
                <w:rFonts w:cs="B Lotus"/>
                <w:sz w:val="24"/>
                <w:rtl/>
              </w:rPr>
              <w:t xml:space="preserve">مجموع ابراز </w:t>
            </w:r>
            <w:r w:rsidR="0013329F">
              <w:rPr>
                <w:rFonts w:cs="B Lotus" w:hint="cs"/>
                <w:sz w:val="24"/>
                <w:rtl/>
              </w:rPr>
              <w:t xml:space="preserve">نیروگاه نمونه </w:t>
            </w:r>
            <w:r>
              <w:rPr>
                <w:rFonts w:cs="B Lotus"/>
                <w:sz w:val="24"/>
                <w:rtl/>
              </w:rPr>
              <w:t xml:space="preserve">در بازار </w:t>
            </w:r>
            <w:r w:rsidR="00572F4D">
              <w:rPr>
                <w:rFonts w:cs="B Lotus" w:hint="cs"/>
                <w:sz w:val="24"/>
                <w:rtl/>
              </w:rPr>
              <w:t>میان‌</w:t>
            </w:r>
            <w:r>
              <w:rPr>
                <w:rFonts w:cs="B Lotus" w:hint="cs"/>
                <w:sz w:val="24"/>
                <w:rtl/>
              </w:rPr>
              <w:t>روزی</w:t>
            </w:r>
          </w:p>
          <w:p w:rsidR="0049142A" w:rsidRDefault="00165054" w:rsidP="00801DB6">
            <w:pPr>
              <w:pStyle w:val="a0"/>
              <w:numPr>
                <w:ilvl w:val="0"/>
                <w:numId w:val="0"/>
              </w:numPr>
              <w:spacing w:line="259" w:lineRule="auto"/>
              <w:jc w:val="center"/>
              <w:outlineLvl w:val="0"/>
              <w:rPr>
                <w:rFonts w:cs="B Lotus"/>
                <w:sz w:val="24"/>
                <w:rtl/>
              </w:rPr>
            </w:pPr>
            <w:r>
              <w:rPr>
                <w:rFonts w:cs="B Lotus" w:hint="cs"/>
                <w:sz w:val="24"/>
                <w:rtl/>
              </w:rPr>
              <w:t>(مگاوات ساعت)</w:t>
            </w:r>
          </w:p>
        </w:tc>
        <w:tc>
          <w:tcPr>
            <w:tcW w:w="0" w:type="auto"/>
            <w:vAlign w:val="center"/>
          </w:tcPr>
          <w:p w:rsidR="0049142A" w:rsidRDefault="00165054" w:rsidP="00801DB6">
            <w:pPr>
              <w:pStyle w:val="a0"/>
              <w:numPr>
                <w:ilvl w:val="0"/>
                <w:numId w:val="0"/>
              </w:numPr>
              <w:spacing w:line="259" w:lineRule="auto"/>
              <w:jc w:val="center"/>
              <w:outlineLvl w:val="0"/>
              <w:rPr>
                <w:rFonts w:cs="B Lotus"/>
                <w:sz w:val="24"/>
                <w:rtl/>
              </w:rPr>
            </w:pPr>
            <w:r>
              <w:rPr>
                <w:rFonts w:cs="B Lotus" w:hint="cs"/>
                <w:sz w:val="24"/>
                <w:rtl/>
              </w:rPr>
              <w:t>مجموع قابلیت تولید</w:t>
            </w:r>
            <w:r w:rsidR="0013329F">
              <w:rPr>
                <w:rFonts w:cs="B Lotus" w:hint="cs"/>
                <w:sz w:val="24"/>
                <w:rtl/>
              </w:rPr>
              <w:t xml:space="preserve"> نیروگاه نمونه</w:t>
            </w:r>
          </w:p>
          <w:p w:rsidR="0049142A" w:rsidRDefault="00165054" w:rsidP="00801DB6">
            <w:pPr>
              <w:pStyle w:val="a0"/>
              <w:numPr>
                <w:ilvl w:val="0"/>
                <w:numId w:val="0"/>
              </w:numPr>
              <w:spacing w:line="259" w:lineRule="auto"/>
              <w:jc w:val="center"/>
              <w:outlineLvl w:val="0"/>
              <w:rPr>
                <w:rFonts w:cs="B Lotus"/>
                <w:sz w:val="24"/>
                <w:rtl/>
              </w:rPr>
            </w:pPr>
            <w:r>
              <w:rPr>
                <w:rFonts w:cs="B Lotus" w:hint="cs"/>
                <w:sz w:val="24"/>
                <w:rtl/>
              </w:rPr>
              <w:t>(مگاوات ساعت)</w:t>
            </w:r>
          </w:p>
        </w:tc>
        <w:tc>
          <w:tcPr>
            <w:tcW w:w="0" w:type="auto"/>
            <w:vAlign w:val="center"/>
          </w:tcPr>
          <w:p w:rsidR="0049142A" w:rsidRDefault="00572F4D" w:rsidP="00801DB6">
            <w:pPr>
              <w:pStyle w:val="a0"/>
              <w:numPr>
                <w:ilvl w:val="0"/>
                <w:numId w:val="0"/>
              </w:numPr>
              <w:spacing w:line="259" w:lineRule="auto"/>
              <w:jc w:val="center"/>
              <w:outlineLvl w:val="0"/>
              <w:rPr>
                <w:rFonts w:cs="B Lotus"/>
                <w:sz w:val="24"/>
                <w:rtl/>
              </w:rPr>
            </w:pPr>
            <w:r>
              <w:rPr>
                <w:rFonts w:cs="B Lotus" w:hint="cs"/>
                <w:sz w:val="24"/>
                <w:rtl/>
              </w:rPr>
              <w:t xml:space="preserve">میانگین قیمت پیشنهادی </w:t>
            </w:r>
            <w:r w:rsidR="0013329F">
              <w:rPr>
                <w:rFonts w:cs="B Lotus" w:hint="cs"/>
                <w:sz w:val="24"/>
                <w:rtl/>
              </w:rPr>
              <w:t xml:space="preserve">نیروگاه نمونه در بازار </w:t>
            </w:r>
            <w:r>
              <w:rPr>
                <w:rFonts w:cs="B Lotus" w:hint="cs"/>
                <w:sz w:val="24"/>
                <w:rtl/>
              </w:rPr>
              <w:t>میان‌</w:t>
            </w:r>
            <w:r w:rsidR="00165054">
              <w:rPr>
                <w:rFonts w:cs="B Lotus" w:hint="cs"/>
                <w:sz w:val="24"/>
                <w:rtl/>
              </w:rPr>
              <w:t>روزی</w:t>
            </w:r>
          </w:p>
          <w:p w:rsidR="0049142A" w:rsidRDefault="00165054" w:rsidP="00801DB6">
            <w:pPr>
              <w:pStyle w:val="a0"/>
              <w:numPr>
                <w:ilvl w:val="0"/>
                <w:numId w:val="0"/>
              </w:numPr>
              <w:spacing w:line="259" w:lineRule="auto"/>
              <w:jc w:val="center"/>
              <w:outlineLvl w:val="0"/>
              <w:rPr>
                <w:rFonts w:cs="B Lotus"/>
                <w:sz w:val="24"/>
              </w:rPr>
            </w:pPr>
            <w:r>
              <w:rPr>
                <w:rFonts w:cs="B Lotus" w:hint="cs"/>
                <w:sz w:val="24"/>
                <w:rtl/>
              </w:rPr>
              <w:t>(ریال بر کیلووات ساعت)</w:t>
            </w:r>
          </w:p>
        </w:tc>
      </w:tr>
      <w:tr w:rsidR="0013329F" w:rsidTr="00801DB6">
        <w:trPr>
          <w:jc w:val="center"/>
        </w:trPr>
        <w:tc>
          <w:tcPr>
            <w:tcW w:w="0" w:type="auto"/>
            <w:vAlign w:val="center"/>
          </w:tcPr>
          <w:p w:rsidR="0049142A" w:rsidRDefault="00165054" w:rsidP="00801DB6">
            <w:pPr>
              <w:pStyle w:val="a0"/>
              <w:numPr>
                <w:ilvl w:val="0"/>
                <w:numId w:val="0"/>
              </w:numPr>
              <w:spacing w:after="160" w:line="259" w:lineRule="auto"/>
              <w:jc w:val="center"/>
              <w:outlineLvl w:val="0"/>
              <w:rPr>
                <w:rFonts w:cs="B Lotus"/>
                <w:sz w:val="24"/>
                <w:rtl/>
              </w:rPr>
            </w:pPr>
            <w:r>
              <w:rPr>
                <w:rFonts w:cs="B Lotus" w:hint="cs"/>
                <w:sz w:val="24"/>
                <w:rtl/>
              </w:rPr>
              <w:t>نمونه</w:t>
            </w:r>
          </w:p>
        </w:tc>
        <w:tc>
          <w:tcPr>
            <w:tcW w:w="0" w:type="auto"/>
            <w:vAlign w:val="center"/>
          </w:tcPr>
          <w:p w:rsidR="0049142A" w:rsidRDefault="00572F4D" w:rsidP="00801DB6">
            <w:pPr>
              <w:pStyle w:val="a0"/>
              <w:numPr>
                <w:ilvl w:val="0"/>
                <w:numId w:val="0"/>
              </w:numPr>
              <w:spacing w:after="160" w:line="259" w:lineRule="auto"/>
              <w:ind w:left="360" w:hanging="360"/>
              <w:jc w:val="center"/>
              <w:outlineLvl w:val="0"/>
              <w:rPr>
                <w:rFonts w:cs="B Lotus"/>
                <w:sz w:val="24"/>
                <w:rtl/>
              </w:rPr>
            </w:pPr>
            <w:r>
              <w:rPr>
                <w:rFonts w:cs="B Lotus" w:hint="cs"/>
                <w:b/>
                <w:sz w:val="24"/>
                <w:rtl/>
              </w:rPr>
              <w:t>1/1 تا 18/10 سال 1400</w:t>
            </w:r>
          </w:p>
        </w:tc>
        <w:tc>
          <w:tcPr>
            <w:tcW w:w="0" w:type="auto"/>
            <w:vAlign w:val="center"/>
          </w:tcPr>
          <w:p w:rsidR="0049142A" w:rsidRDefault="00165054" w:rsidP="00801DB6">
            <w:pPr>
              <w:pStyle w:val="a0"/>
              <w:numPr>
                <w:ilvl w:val="0"/>
                <w:numId w:val="0"/>
              </w:numPr>
              <w:spacing w:after="160" w:line="259" w:lineRule="auto"/>
              <w:ind w:left="525"/>
              <w:jc w:val="center"/>
              <w:outlineLvl w:val="0"/>
              <w:rPr>
                <w:rFonts w:cs="B Lotus"/>
                <w:sz w:val="24"/>
                <w:rtl/>
              </w:rPr>
            </w:pPr>
            <w:r>
              <w:rPr>
                <w:rFonts w:cs="B Lotus"/>
                <w:sz w:val="24"/>
                <w:rtl/>
              </w:rPr>
              <w:t>20234</w:t>
            </w:r>
          </w:p>
        </w:tc>
        <w:tc>
          <w:tcPr>
            <w:tcW w:w="0" w:type="auto"/>
            <w:vAlign w:val="center"/>
          </w:tcPr>
          <w:p w:rsidR="0049142A" w:rsidRDefault="00165054" w:rsidP="00801DB6">
            <w:pPr>
              <w:pStyle w:val="a0"/>
              <w:numPr>
                <w:ilvl w:val="0"/>
                <w:numId w:val="0"/>
              </w:numPr>
              <w:spacing w:after="160" w:line="259" w:lineRule="auto"/>
              <w:ind w:left="525"/>
              <w:jc w:val="center"/>
              <w:outlineLvl w:val="0"/>
              <w:rPr>
                <w:rFonts w:cs="B Lotus"/>
                <w:sz w:val="24"/>
                <w:rtl/>
              </w:rPr>
            </w:pPr>
            <w:r>
              <w:rPr>
                <w:rFonts w:cs="B Lotus"/>
                <w:sz w:val="24"/>
                <w:rtl/>
              </w:rPr>
              <w:t>73358</w:t>
            </w:r>
          </w:p>
        </w:tc>
        <w:tc>
          <w:tcPr>
            <w:tcW w:w="0" w:type="auto"/>
            <w:vAlign w:val="center"/>
          </w:tcPr>
          <w:p w:rsidR="0049142A" w:rsidRDefault="00165054" w:rsidP="00801DB6">
            <w:pPr>
              <w:pStyle w:val="a0"/>
              <w:numPr>
                <w:ilvl w:val="0"/>
                <w:numId w:val="0"/>
              </w:numPr>
              <w:spacing w:after="160" w:line="259" w:lineRule="auto"/>
              <w:ind w:left="82"/>
              <w:jc w:val="center"/>
              <w:outlineLvl w:val="0"/>
              <w:rPr>
                <w:rFonts w:cs="B Lotus"/>
                <w:sz w:val="24"/>
                <w:rtl/>
              </w:rPr>
            </w:pPr>
            <w:r>
              <w:rPr>
                <w:rFonts w:cs="B Lotus"/>
                <w:sz w:val="24"/>
                <w:rtl/>
              </w:rPr>
              <w:t>73625</w:t>
            </w:r>
          </w:p>
        </w:tc>
        <w:tc>
          <w:tcPr>
            <w:tcW w:w="0" w:type="auto"/>
            <w:vAlign w:val="center"/>
          </w:tcPr>
          <w:p w:rsidR="0049142A" w:rsidRDefault="00165054" w:rsidP="00801DB6">
            <w:pPr>
              <w:pStyle w:val="a0"/>
              <w:numPr>
                <w:ilvl w:val="0"/>
                <w:numId w:val="0"/>
              </w:numPr>
              <w:spacing w:after="160" w:line="259" w:lineRule="auto"/>
              <w:ind w:left="124"/>
              <w:jc w:val="center"/>
              <w:outlineLvl w:val="0"/>
              <w:rPr>
                <w:rFonts w:cs="B Lotus"/>
                <w:sz w:val="24"/>
              </w:rPr>
            </w:pPr>
            <w:r>
              <w:rPr>
                <w:rFonts w:cs="B Lotus" w:hint="cs"/>
                <w:sz w:val="24"/>
                <w:rtl/>
              </w:rPr>
              <w:t>62</w:t>
            </w:r>
            <w:r w:rsidR="00572F4D">
              <w:rPr>
                <w:rFonts w:cs="B Lotus" w:hint="cs"/>
                <w:sz w:val="24"/>
                <w:rtl/>
              </w:rPr>
              <w:t>7</w:t>
            </w:r>
          </w:p>
        </w:tc>
      </w:tr>
    </w:tbl>
    <w:p w:rsidR="0049142A" w:rsidRDefault="00165054">
      <w:pPr>
        <w:pStyle w:val="a0"/>
        <w:numPr>
          <w:ilvl w:val="0"/>
          <w:numId w:val="0"/>
        </w:numPr>
        <w:ind w:left="885"/>
        <w:outlineLvl w:val="0"/>
        <w:rPr>
          <w:rFonts w:cs="B Lotus"/>
          <w:sz w:val="28"/>
          <w:szCs w:val="28"/>
          <w:rtl/>
        </w:rPr>
      </w:pPr>
      <w:r>
        <w:rPr>
          <w:rFonts w:cs="B Lotus" w:hint="cs"/>
          <w:sz w:val="28"/>
          <w:szCs w:val="28"/>
          <w:rtl/>
        </w:rPr>
        <w:t>مشاهدات بر اساس جدول فوق به شرح ذیل است:</w:t>
      </w:r>
    </w:p>
    <w:p w:rsidR="0049142A" w:rsidRDefault="00165054">
      <w:pPr>
        <w:pStyle w:val="a0"/>
        <w:numPr>
          <w:ilvl w:val="0"/>
          <w:numId w:val="6"/>
        </w:numPr>
        <w:outlineLvl w:val="0"/>
        <w:rPr>
          <w:rFonts w:cs="B Lotus"/>
          <w:sz w:val="28"/>
          <w:szCs w:val="28"/>
        </w:rPr>
      </w:pPr>
      <w:r>
        <w:rPr>
          <w:rFonts w:cs="B Lotus" w:hint="cs"/>
          <w:sz w:val="28"/>
          <w:szCs w:val="28"/>
          <w:rtl/>
        </w:rPr>
        <w:t>تعدد موارد و همچنین اختلاف کم ستون قابلیت تولید و میزان ابراز در بازار میان‌روزی به خوبی نشان دهنده این موضوع است که:</w:t>
      </w:r>
    </w:p>
    <w:p w:rsidR="0049142A" w:rsidRDefault="00165054">
      <w:pPr>
        <w:pStyle w:val="a0"/>
        <w:numPr>
          <w:ilvl w:val="1"/>
          <w:numId w:val="6"/>
        </w:numPr>
        <w:outlineLvl w:val="0"/>
        <w:rPr>
          <w:rFonts w:cs="B Lotus"/>
          <w:sz w:val="28"/>
          <w:szCs w:val="28"/>
        </w:rPr>
      </w:pPr>
      <w:r>
        <w:rPr>
          <w:rFonts w:cs="B Lotus" w:hint="cs"/>
          <w:sz w:val="28"/>
          <w:szCs w:val="28"/>
          <w:rtl/>
        </w:rPr>
        <w:t>اولاً افت ابراز آمادگی در بازار روزپیش ناشی از عدم قطعیت توان آمادة واحدها نبوده است.</w:t>
      </w:r>
    </w:p>
    <w:p w:rsidR="0049142A" w:rsidRDefault="00165054">
      <w:pPr>
        <w:pStyle w:val="a0"/>
        <w:numPr>
          <w:ilvl w:val="1"/>
          <w:numId w:val="6"/>
        </w:numPr>
        <w:outlineLvl w:val="0"/>
        <w:rPr>
          <w:rFonts w:cs="B Lotus"/>
          <w:sz w:val="28"/>
          <w:szCs w:val="28"/>
        </w:rPr>
      </w:pPr>
      <w:r>
        <w:rPr>
          <w:rFonts w:cs="B Lotus" w:hint="cs"/>
          <w:sz w:val="28"/>
          <w:szCs w:val="28"/>
          <w:rtl/>
        </w:rPr>
        <w:t xml:space="preserve"> مالکان نیروگاه با ضریب اطمینان بالایی بر این موضوع واقف هستند که در زمان بهره</w:t>
      </w:r>
      <w:r>
        <w:rPr>
          <w:rFonts w:cs="B Lotus"/>
          <w:sz w:val="28"/>
          <w:szCs w:val="28"/>
          <w:rtl/>
        </w:rPr>
        <w:softHyphen/>
      </w:r>
      <w:r>
        <w:rPr>
          <w:rFonts w:cs="B Lotus" w:hint="cs"/>
          <w:sz w:val="28"/>
          <w:szCs w:val="28"/>
          <w:rtl/>
        </w:rPr>
        <w:t>برداری در برنامه آرایش تولید قرار خواهند گرفت.</w:t>
      </w:r>
    </w:p>
    <w:p w:rsidR="0049142A" w:rsidRDefault="00165054">
      <w:pPr>
        <w:pStyle w:val="a0"/>
        <w:numPr>
          <w:ilvl w:val="0"/>
          <w:numId w:val="6"/>
        </w:numPr>
        <w:outlineLvl w:val="0"/>
        <w:rPr>
          <w:rFonts w:cs="B Lotus"/>
          <w:sz w:val="28"/>
          <w:szCs w:val="28"/>
        </w:rPr>
      </w:pPr>
      <w:r>
        <w:rPr>
          <w:rFonts w:cs="B Lotus" w:hint="cs"/>
          <w:sz w:val="28"/>
          <w:szCs w:val="28"/>
          <w:rtl/>
        </w:rPr>
        <w:t>علاوه بر موارد یاد شده واحدهای بخار بر اساس دستورالعمل</w:t>
      </w:r>
      <w:r>
        <w:rPr>
          <w:rFonts w:cs="B Lotus"/>
          <w:sz w:val="28"/>
          <w:szCs w:val="28"/>
          <w:rtl/>
        </w:rPr>
        <w:softHyphen/>
      </w:r>
      <w:r>
        <w:rPr>
          <w:rFonts w:cs="B Lotus" w:hint="cs"/>
          <w:sz w:val="28"/>
          <w:szCs w:val="28"/>
          <w:rtl/>
        </w:rPr>
        <w:t xml:space="preserve">های مشخص </w:t>
      </w:r>
      <w:r>
        <w:rPr>
          <w:rFonts w:cs="Cambria" w:hint="cs"/>
          <w:sz w:val="28"/>
          <w:szCs w:val="28"/>
          <w:rtl/>
        </w:rPr>
        <w:t>"</w:t>
      </w:r>
      <w:r>
        <w:rPr>
          <w:rFonts w:cs="B Lotus" w:hint="cs"/>
          <w:sz w:val="28"/>
          <w:szCs w:val="28"/>
          <w:rtl/>
        </w:rPr>
        <w:t>واحدهای اجبارا در مدار</w:t>
      </w:r>
      <w:r>
        <w:rPr>
          <w:rFonts w:cs="Cambria" w:hint="cs"/>
          <w:sz w:val="28"/>
          <w:szCs w:val="28"/>
          <w:rtl/>
        </w:rPr>
        <w:t>"</w:t>
      </w:r>
      <w:r>
        <w:rPr>
          <w:rFonts w:cs="B Lotus" w:hint="cs"/>
          <w:sz w:val="28"/>
          <w:szCs w:val="28"/>
          <w:rtl/>
        </w:rPr>
        <w:t xml:space="preserve"> هستند. لذا ضریب اطمینان قرار گرفتن در برنامه آرایش تولید در مورد چنین واحدهایی 100 درصد می باشد.</w:t>
      </w:r>
    </w:p>
    <w:p w:rsidR="0049142A" w:rsidRDefault="00165054">
      <w:pPr>
        <w:pStyle w:val="a0"/>
        <w:numPr>
          <w:ilvl w:val="0"/>
          <w:numId w:val="6"/>
        </w:numPr>
        <w:outlineLvl w:val="0"/>
        <w:rPr>
          <w:rFonts w:cs="B Lotus"/>
          <w:sz w:val="28"/>
          <w:szCs w:val="28"/>
        </w:rPr>
      </w:pPr>
      <w:r>
        <w:rPr>
          <w:rFonts w:cs="B Lotus" w:hint="cs"/>
          <w:sz w:val="28"/>
          <w:szCs w:val="28"/>
          <w:rtl/>
        </w:rPr>
        <w:t>اغلب در ساعات بین 1 تا 8 صبح که مقادیر ضرایب آمادگی نسبتا پایین</w:t>
      </w:r>
      <w:r>
        <w:rPr>
          <w:rFonts w:cs="B Lotus"/>
          <w:sz w:val="28"/>
          <w:szCs w:val="28"/>
          <w:rtl/>
        </w:rPr>
        <w:softHyphen/>
      </w:r>
      <w:r>
        <w:rPr>
          <w:rFonts w:cs="B Lotus" w:hint="cs"/>
          <w:sz w:val="28"/>
          <w:szCs w:val="28"/>
          <w:rtl/>
        </w:rPr>
        <w:t xml:space="preserve">تر است، میزان عرضه در بازار روز پیش صفر شده است. این موضوع به خوبی نمایانگر این مطلب است که درآمد حاصل از بازار میان روزی به خوبی پوشش دهنده از دست دادن 50 درصد بهای آمادگی است. </w:t>
      </w:r>
    </w:p>
    <w:p w:rsidR="0049142A" w:rsidRDefault="00165054">
      <w:pPr>
        <w:pStyle w:val="a0"/>
        <w:numPr>
          <w:ilvl w:val="0"/>
          <w:numId w:val="6"/>
        </w:numPr>
        <w:outlineLvl w:val="0"/>
        <w:rPr>
          <w:rFonts w:cs="B Lotus"/>
          <w:sz w:val="28"/>
          <w:szCs w:val="28"/>
        </w:rPr>
      </w:pPr>
      <w:r>
        <w:rPr>
          <w:rFonts w:cs="B Lotus" w:hint="cs"/>
          <w:sz w:val="28"/>
          <w:szCs w:val="28"/>
          <w:rtl/>
        </w:rPr>
        <w:t>در بسیاری از ساعاتی که احتمال پذیرفته نشدن واحدها در آرایش بازار</w:t>
      </w:r>
      <w:r>
        <w:rPr>
          <w:rFonts w:cs="B Lotus"/>
          <w:sz w:val="28"/>
          <w:szCs w:val="28"/>
        </w:rPr>
        <w:t xml:space="preserve"> </w:t>
      </w:r>
      <w:r>
        <w:rPr>
          <w:rFonts w:cs="B Lotus" w:hint="cs"/>
          <w:sz w:val="28"/>
          <w:szCs w:val="28"/>
          <w:rtl/>
        </w:rPr>
        <w:t xml:space="preserve"> روزپیش بالا بوده ، میزان عرضه توان توسط واحدهای نیروگاه در بازار روزپیش برابر صفر بوده است. بدین ترتیب به نظر می‌رسد </w:t>
      </w:r>
      <w:r>
        <w:rPr>
          <w:rFonts w:cs="B Lotus" w:hint="cs"/>
          <w:sz w:val="28"/>
          <w:szCs w:val="28"/>
          <w:rtl/>
          <w:lang w:bidi="ar-SA"/>
        </w:rPr>
        <w:t>واحدهای</w:t>
      </w:r>
      <w:r>
        <w:rPr>
          <w:rFonts w:cs="B Lotus" w:hint="cs"/>
          <w:sz w:val="28"/>
          <w:szCs w:val="28"/>
          <w:rtl/>
        </w:rPr>
        <w:t xml:space="preserve"> یاد شده با هدف حذف احتمال </w:t>
      </w:r>
      <w:r>
        <w:rPr>
          <w:rFonts w:asciiTheme="majorBidi" w:hAnsiTheme="majorBidi" w:cstheme="majorBidi"/>
          <w:sz w:val="24"/>
        </w:rPr>
        <w:t>UL</w:t>
      </w:r>
      <w:r>
        <w:rPr>
          <w:rFonts w:cs="B Lotus" w:hint="cs"/>
          <w:sz w:val="28"/>
          <w:szCs w:val="28"/>
          <w:rtl/>
        </w:rPr>
        <w:t xml:space="preserve"> شدن در بازار روزپیش و کسب درآمد بالاتر این رویکرد را اتخاذ نموده‌اند. </w:t>
      </w:r>
    </w:p>
    <w:p w:rsidR="0049142A" w:rsidRDefault="00165054">
      <w:pPr>
        <w:pStyle w:val="a0"/>
        <w:numPr>
          <w:ilvl w:val="0"/>
          <w:numId w:val="6"/>
        </w:numPr>
        <w:outlineLvl w:val="0"/>
        <w:rPr>
          <w:rFonts w:cs="B Lotus"/>
          <w:sz w:val="28"/>
          <w:szCs w:val="28"/>
        </w:rPr>
      </w:pPr>
      <w:r>
        <w:rPr>
          <w:rFonts w:cs="B Lotus" w:hint="cs"/>
          <w:sz w:val="28"/>
          <w:szCs w:val="28"/>
          <w:rtl/>
        </w:rPr>
        <w:lastRenderedPageBreak/>
        <w:t>ستون آخر قیمت پیشنهادی در بازار میان روزی را نشان می</w:t>
      </w:r>
      <w:r>
        <w:rPr>
          <w:rFonts w:cs="B Lotus"/>
          <w:sz w:val="28"/>
          <w:szCs w:val="28"/>
          <w:rtl/>
        </w:rPr>
        <w:softHyphen/>
      </w:r>
      <w:r>
        <w:rPr>
          <w:rFonts w:cs="B Lotus" w:hint="cs"/>
          <w:sz w:val="28"/>
          <w:szCs w:val="28"/>
          <w:rtl/>
        </w:rPr>
        <w:t xml:space="preserve">دهد که در بسیاری از ساعات قیمت پیشنهادی در بازار روزپیش نزدیک به سقف قیمت بازار بوده است. </w:t>
      </w:r>
    </w:p>
    <w:p w:rsidR="0049142A" w:rsidRDefault="00165054">
      <w:pPr>
        <w:pStyle w:val="a0"/>
        <w:numPr>
          <w:ilvl w:val="0"/>
          <w:numId w:val="6"/>
        </w:numPr>
        <w:outlineLvl w:val="0"/>
        <w:rPr>
          <w:rFonts w:cs="B Lotus"/>
          <w:sz w:val="28"/>
          <w:szCs w:val="28"/>
        </w:rPr>
      </w:pPr>
      <w:r>
        <w:rPr>
          <w:rFonts w:cs="B Lotus" w:hint="cs"/>
          <w:sz w:val="28"/>
          <w:szCs w:val="28"/>
          <w:rtl/>
        </w:rPr>
        <w:t>صفر کردن ابراز در بازار روز پیش علاوه بر مشکلات یاد شده و افزایش هزینه بازار باعث نشدنی شدن برنامه آرایش تولید در روز بعدی (به دلیل عدم تطابق با وضعیت واحد در ساعت صفر) خواهد شد.</w:t>
      </w:r>
    </w:p>
    <w:p w:rsidR="0049142A" w:rsidRDefault="00165054">
      <w:pPr>
        <w:pStyle w:val="a0"/>
        <w:numPr>
          <w:ilvl w:val="0"/>
          <w:numId w:val="0"/>
        </w:numPr>
        <w:ind w:left="525"/>
        <w:outlineLvl w:val="0"/>
        <w:rPr>
          <w:rFonts w:cs="B Lotus"/>
          <w:sz w:val="28"/>
          <w:szCs w:val="28"/>
          <w:rtl/>
        </w:rPr>
      </w:pPr>
      <w:r>
        <w:rPr>
          <w:rFonts w:cs="B Lotus" w:hint="cs"/>
          <w:sz w:val="28"/>
          <w:szCs w:val="28"/>
          <w:rtl/>
        </w:rPr>
        <w:t>جدول ذیل نیز خلاصه</w:t>
      </w:r>
      <w:r>
        <w:rPr>
          <w:rFonts w:cs="B Lotus"/>
          <w:sz w:val="28"/>
          <w:szCs w:val="28"/>
          <w:rtl/>
        </w:rPr>
        <w:softHyphen/>
      </w:r>
      <w:r>
        <w:rPr>
          <w:rFonts w:cs="B Lotus" w:hint="cs"/>
          <w:sz w:val="28"/>
          <w:szCs w:val="28"/>
          <w:rtl/>
        </w:rPr>
        <w:t>ای از موارد مشکوک در زمینه احتکار ظرفیت در بازار روزپیش و در بازه مورد مطالعه ارائه می</w:t>
      </w:r>
      <w:r>
        <w:rPr>
          <w:rFonts w:cs="B Lotus"/>
          <w:sz w:val="28"/>
          <w:szCs w:val="28"/>
          <w:rtl/>
        </w:rPr>
        <w:softHyphen/>
      </w:r>
      <w:r>
        <w:rPr>
          <w:rFonts w:cs="B Lotus" w:hint="cs"/>
          <w:sz w:val="28"/>
          <w:szCs w:val="28"/>
          <w:rtl/>
        </w:rPr>
        <w:t>دهد:</w:t>
      </w:r>
    </w:p>
    <w:tbl>
      <w:tblPr>
        <w:tblStyle w:val="TableGrid"/>
        <w:bidiVisual/>
        <w:tblW w:w="5157" w:type="pct"/>
        <w:jc w:val="center"/>
        <w:tblLook w:val="04A0" w:firstRow="1" w:lastRow="0" w:firstColumn="1" w:lastColumn="0" w:noHBand="0" w:noVBand="1"/>
      </w:tblPr>
      <w:tblGrid>
        <w:gridCol w:w="1802"/>
        <w:gridCol w:w="1305"/>
        <w:gridCol w:w="1549"/>
        <w:gridCol w:w="1359"/>
        <w:gridCol w:w="1596"/>
        <w:gridCol w:w="1622"/>
        <w:gridCol w:w="1551"/>
      </w:tblGrid>
      <w:tr w:rsidR="00801DB6" w:rsidTr="00801DB6">
        <w:trPr>
          <w:trHeight w:val="318"/>
          <w:jc w:val="center"/>
        </w:trPr>
        <w:tc>
          <w:tcPr>
            <w:tcW w:w="5000" w:type="pct"/>
            <w:gridSpan w:val="7"/>
            <w:vAlign w:val="center"/>
          </w:tcPr>
          <w:p w:rsidR="00801DB6" w:rsidRDefault="00801DB6">
            <w:pPr>
              <w:pStyle w:val="a0"/>
              <w:numPr>
                <w:ilvl w:val="0"/>
                <w:numId w:val="0"/>
              </w:numPr>
              <w:jc w:val="center"/>
              <w:outlineLvl w:val="0"/>
              <w:rPr>
                <w:rFonts w:cs="B Lotus"/>
                <w:b/>
                <w:sz w:val="24"/>
                <w:rtl/>
              </w:rPr>
            </w:pPr>
            <w:r>
              <w:rPr>
                <w:rFonts w:cs="B Lotus" w:hint="cs"/>
                <w:b/>
                <w:sz w:val="24"/>
                <w:rtl/>
              </w:rPr>
              <w:t>اعدا بیان شده، فقط مربوط به نیروگاه‌های احتکار کننده ظرفیت می‌باش</w:t>
            </w:r>
            <w:r w:rsidR="00FE591B">
              <w:rPr>
                <w:rFonts w:cs="B Lotus" w:hint="cs"/>
                <w:b/>
                <w:sz w:val="24"/>
                <w:rtl/>
              </w:rPr>
              <w:t>ن</w:t>
            </w:r>
            <w:r>
              <w:rPr>
                <w:rFonts w:cs="B Lotus" w:hint="cs"/>
                <w:b/>
                <w:sz w:val="24"/>
                <w:rtl/>
              </w:rPr>
              <w:t>د</w:t>
            </w:r>
          </w:p>
        </w:tc>
      </w:tr>
      <w:tr w:rsidR="0049142A">
        <w:trPr>
          <w:trHeight w:val="2618"/>
          <w:jc w:val="center"/>
        </w:trPr>
        <w:tc>
          <w:tcPr>
            <w:tcW w:w="836" w:type="pct"/>
            <w:vAlign w:val="center"/>
          </w:tcPr>
          <w:p w:rsidR="0049142A" w:rsidRDefault="00165054">
            <w:pPr>
              <w:pStyle w:val="a0"/>
              <w:numPr>
                <w:ilvl w:val="0"/>
                <w:numId w:val="0"/>
              </w:numPr>
              <w:spacing w:line="259" w:lineRule="auto"/>
              <w:jc w:val="center"/>
              <w:outlineLvl w:val="0"/>
              <w:rPr>
                <w:rFonts w:cs="B Lotus"/>
                <w:b/>
                <w:sz w:val="24"/>
                <w:rtl/>
              </w:rPr>
            </w:pPr>
            <w:r>
              <w:rPr>
                <w:rFonts w:cs="B Lotus" w:hint="cs"/>
                <w:b/>
                <w:sz w:val="24"/>
                <w:rtl/>
              </w:rPr>
              <w:t>تعداد موارد مشکوک (واحد- ساعت)</w:t>
            </w:r>
          </w:p>
        </w:tc>
        <w:tc>
          <w:tcPr>
            <w:tcW w:w="605" w:type="pct"/>
            <w:vAlign w:val="center"/>
          </w:tcPr>
          <w:p w:rsidR="0049142A" w:rsidRDefault="00165054">
            <w:pPr>
              <w:pStyle w:val="a0"/>
              <w:numPr>
                <w:ilvl w:val="0"/>
                <w:numId w:val="0"/>
              </w:numPr>
              <w:spacing w:line="259" w:lineRule="auto"/>
              <w:jc w:val="center"/>
              <w:outlineLvl w:val="0"/>
              <w:rPr>
                <w:rFonts w:cs="B Lotus"/>
                <w:b/>
                <w:sz w:val="24"/>
                <w:rtl/>
              </w:rPr>
            </w:pPr>
            <w:r>
              <w:rPr>
                <w:rFonts w:cs="B Lotus" w:hint="cs"/>
                <w:b/>
                <w:sz w:val="24"/>
                <w:rtl/>
              </w:rPr>
              <w:t>بازه مورد مطالعه</w:t>
            </w:r>
          </w:p>
        </w:tc>
        <w:tc>
          <w:tcPr>
            <w:tcW w:w="718" w:type="pct"/>
            <w:vAlign w:val="center"/>
          </w:tcPr>
          <w:p w:rsidR="0049142A" w:rsidRDefault="0013329F">
            <w:pPr>
              <w:pStyle w:val="a0"/>
              <w:numPr>
                <w:ilvl w:val="0"/>
                <w:numId w:val="0"/>
              </w:numPr>
              <w:spacing w:line="259" w:lineRule="auto"/>
              <w:jc w:val="center"/>
              <w:outlineLvl w:val="0"/>
              <w:rPr>
                <w:rFonts w:cs="B Lotus"/>
                <w:b/>
                <w:sz w:val="24"/>
                <w:rtl/>
              </w:rPr>
            </w:pPr>
            <w:r>
              <w:rPr>
                <w:rFonts w:cs="B Lotus" w:hint="cs"/>
                <w:b/>
                <w:sz w:val="24"/>
                <w:rtl/>
              </w:rPr>
              <w:t>مجموع ابراز در بازار روز</w:t>
            </w:r>
            <w:r w:rsidR="00165054">
              <w:rPr>
                <w:rFonts w:cs="B Lotus" w:hint="cs"/>
                <w:b/>
                <w:sz w:val="24"/>
                <w:rtl/>
              </w:rPr>
              <w:t>پیش</w:t>
            </w:r>
          </w:p>
          <w:p w:rsidR="0049142A" w:rsidRDefault="00165054">
            <w:pPr>
              <w:pStyle w:val="a0"/>
              <w:numPr>
                <w:ilvl w:val="0"/>
                <w:numId w:val="0"/>
              </w:numPr>
              <w:spacing w:line="259" w:lineRule="auto"/>
              <w:jc w:val="center"/>
              <w:outlineLvl w:val="0"/>
              <w:rPr>
                <w:rFonts w:cs="B Lotus"/>
                <w:b/>
                <w:sz w:val="24"/>
                <w:rtl/>
              </w:rPr>
            </w:pPr>
            <w:r>
              <w:rPr>
                <w:rFonts w:cs="B Lotus" w:hint="cs"/>
                <w:sz w:val="24"/>
                <w:rtl/>
              </w:rPr>
              <w:t>(مگاوات ساعت)</w:t>
            </w:r>
          </w:p>
        </w:tc>
        <w:tc>
          <w:tcPr>
            <w:tcW w:w="630" w:type="pct"/>
            <w:vAlign w:val="center"/>
          </w:tcPr>
          <w:p w:rsidR="0049142A" w:rsidRDefault="00165054">
            <w:pPr>
              <w:pStyle w:val="a0"/>
              <w:numPr>
                <w:ilvl w:val="0"/>
                <w:numId w:val="0"/>
              </w:numPr>
              <w:spacing w:line="259" w:lineRule="auto"/>
              <w:jc w:val="center"/>
              <w:outlineLvl w:val="0"/>
              <w:rPr>
                <w:rFonts w:cs="B Lotus"/>
                <w:b/>
                <w:sz w:val="24"/>
                <w:rtl/>
              </w:rPr>
            </w:pPr>
            <w:r>
              <w:rPr>
                <w:rFonts w:cs="B Lotus"/>
                <w:b/>
                <w:sz w:val="24"/>
                <w:rtl/>
              </w:rPr>
              <w:t xml:space="preserve">مجموع ابراز </w:t>
            </w:r>
            <w:r>
              <w:rPr>
                <w:rFonts w:cs="B Lotus" w:hint="cs"/>
                <w:b/>
                <w:sz w:val="24"/>
                <w:rtl/>
              </w:rPr>
              <w:t xml:space="preserve">خالص </w:t>
            </w:r>
            <w:r>
              <w:rPr>
                <w:rFonts w:cs="B Lotus"/>
                <w:b/>
                <w:sz w:val="24"/>
                <w:rtl/>
              </w:rPr>
              <w:t xml:space="preserve">در بازار </w:t>
            </w:r>
            <w:r w:rsidR="0013329F">
              <w:rPr>
                <w:rFonts w:cs="B Lotus" w:hint="cs"/>
                <w:b/>
                <w:sz w:val="24"/>
                <w:rtl/>
              </w:rPr>
              <w:t>میان‌</w:t>
            </w:r>
            <w:r>
              <w:rPr>
                <w:rFonts w:cs="B Lotus" w:hint="cs"/>
                <w:b/>
                <w:sz w:val="24"/>
                <w:rtl/>
              </w:rPr>
              <w:t>روزی</w:t>
            </w:r>
          </w:p>
          <w:p w:rsidR="0049142A" w:rsidRDefault="00165054">
            <w:pPr>
              <w:pStyle w:val="a0"/>
              <w:numPr>
                <w:ilvl w:val="0"/>
                <w:numId w:val="0"/>
              </w:numPr>
              <w:spacing w:line="259" w:lineRule="auto"/>
              <w:jc w:val="center"/>
              <w:outlineLvl w:val="0"/>
              <w:rPr>
                <w:rFonts w:cs="B Lotus"/>
                <w:b/>
                <w:sz w:val="24"/>
                <w:rtl/>
              </w:rPr>
            </w:pPr>
            <w:r>
              <w:rPr>
                <w:rFonts w:cs="B Lotus" w:hint="cs"/>
                <w:sz w:val="24"/>
                <w:rtl/>
              </w:rPr>
              <w:t>(مگاوات ساعت)</w:t>
            </w:r>
          </w:p>
        </w:tc>
        <w:tc>
          <w:tcPr>
            <w:tcW w:w="740" w:type="pct"/>
            <w:vAlign w:val="center"/>
          </w:tcPr>
          <w:p w:rsidR="0049142A" w:rsidRDefault="00165054">
            <w:pPr>
              <w:pStyle w:val="a0"/>
              <w:numPr>
                <w:ilvl w:val="0"/>
                <w:numId w:val="0"/>
              </w:numPr>
              <w:spacing w:line="259" w:lineRule="auto"/>
              <w:jc w:val="center"/>
              <w:outlineLvl w:val="0"/>
              <w:rPr>
                <w:rFonts w:cs="B Lotus"/>
                <w:b/>
                <w:sz w:val="24"/>
                <w:rtl/>
              </w:rPr>
            </w:pPr>
            <w:r>
              <w:rPr>
                <w:rFonts w:cs="B Lotus" w:hint="cs"/>
                <w:b/>
                <w:sz w:val="24"/>
                <w:rtl/>
              </w:rPr>
              <w:t>نسبت</w:t>
            </w:r>
            <w:r w:rsidR="0013329F">
              <w:rPr>
                <w:rFonts w:cs="B Lotus" w:hint="cs"/>
                <w:b/>
                <w:sz w:val="24"/>
                <w:rtl/>
              </w:rPr>
              <w:t xml:space="preserve"> ظرفیت ابراز خالص در بازار میان‌</w:t>
            </w:r>
            <w:r>
              <w:rPr>
                <w:rFonts w:cs="B Lotus" w:hint="cs"/>
                <w:b/>
                <w:sz w:val="24"/>
                <w:rtl/>
              </w:rPr>
              <w:t>روزی نسبت به بازار روز پیش</w:t>
            </w:r>
          </w:p>
        </w:tc>
        <w:tc>
          <w:tcPr>
            <w:tcW w:w="752" w:type="pct"/>
            <w:vAlign w:val="center"/>
          </w:tcPr>
          <w:p w:rsidR="0049142A" w:rsidRDefault="00165054">
            <w:pPr>
              <w:pStyle w:val="a0"/>
              <w:numPr>
                <w:ilvl w:val="0"/>
                <w:numId w:val="0"/>
              </w:numPr>
              <w:spacing w:line="259" w:lineRule="auto"/>
              <w:jc w:val="center"/>
              <w:outlineLvl w:val="0"/>
              <w:rPr>
                <w:rFonts w:cs="B Lotus"/>
                <w:b/>
                <w:sz w:val="24"/>
                <w:rtl/>
              </w:rPr>
            </w:pPr>
            <w:r>
              <w:rPr>
                <w:rFonts w:cs="B Lotus" w:hint="cs"/>
                <w:b/>
                <w:sz w:val="24"/>
                <w:rtl/>
              </w:rPr>
              <w:t>مجموع قابلیت تولید</w:t>
            </w:r>
          </w:p>
          <w:p w:rsidR="0049142A" w:rsidRDefault="00165054">
            <w:pPr>
              <w:pStyle w:val="a0"/>
              <w:numPr>
                <w:ilvl w:val="0"/>
                <w:numId w:val="0"/>
              </w:numPr>
              <w:spacing w:line="259" w:lineRule="auto"/>
              <w:jc w:val="center"/>
              <w:outlineLvl w:val="0"/>
              <w:rPr>
                <w:rFonts w:cs="B Lotus"/>
                <w:b/>
                <w:sz w:val="24"/>
                <w:rtl/>
              </w:rPr>
            </w:pPr>
            <w:r>
              <w:rPr>
                <w:rFonts w:cs="B Lotus" w:hint="cs"/>
                <w:sz w:val="24"/>
                <w:rtl/>
              </w:rPr>
              <w:t>(مگاوات ساعت)</w:t>
            </w:r>
          </w:p>
        </w:tc>
        <w:tc>
          <w:tcPr>
            <w:tcW w:w="718" w:type="pct"/>
            <w:vAlign w:val="center"/>
          </w:tcPr>
          <w:p w:rsidR="0049142A" w:rsidRDefault="00165054">
            <w:pPr>
              <w:pStyle w:val="a0"/>
              <w:numPr>
                <w:ilvl w:val="0"/>
                <w:numId w:val="0"/>
              </w:numPr>
              <w:spacing w:line="259" w:lineRule="auto"/>
              <w:jc w:val="center"/>
              <w:outlineLvl w:val="0"/>
              <w:rPr>
                <w:rFonts w:cs="B Lotus"/>
                <w:b/>
                <w:sz w:val="24"/>
                <w:rtl/>
              </w:rPr>
            </w:pPr>
            <w:r>
              <w:rPr>
                <w:rFonts w:cs="B Lotus" w:hint="cs"/>
                <w:b/>
                <w:sz w:val="24"/>
                <w:rtl/>
              </w:rPr>
              <w:t>میانگین قیمت</w:t>
            </w:r>
          </w:p>
          <w:p w:rsidR="0049142A" w:rsidRDefault="0013329F">
            <w:pPr>
              <w:pStyle w:val="a0"/>
              <w:numPr>
                <w:ilvl w:val="0"/>
                <w:numId w:val="0"/>
              </w:numPr>
              <w:spacing w:line="259" w:lineRule="auto"/>
              <w:jc w:val="center"/>
              <w:outlineLvl w:val="0"/>
              <w:rPr>
                <w:rFonts w:cs="B Lotus"/>
                <w:b/>
                <w:sz w:val="24"/>
                <w:rtl/>
              </w:rPr>
            </w:pPr>
            <w:r>
              <w:rPr>
                <w:rFonts w:cs="B Lotus" w:hint="cs"/>
                <w:b/>
                <w:sz w:val="24"/>
                <w:rtl/>
              </w:rPr>
              <w:t>پیشنهاد شده در بازار میان‌</w:t>
            </w:r>
            <w:r w:rsidR="00165054">
              <w:rPr>
                <w:rFonts w:cs="B Lotus" w:hint="cs"/>
                <w:b/>
                <w:sz w:val="24"/>
                <w:rtl/>
              </w:rPr>
              <w:t>روزی</w:t>
            </w:r>
          </w:p>
          <w:p w:rsidR="0049142A" w:rsidRDefault="00165054">
            <w:pPr>
              <w:pStyle w:val="a0"/>
              <w:numPr>
                <w:ilvl w:val="0"/>
                <w:numId w:val="0"/>
              </w:numPr>
              <w:spacing w:line="259" w:lineRule="auto"/>
              <w:jc w:val="center"/>
              <w:outlineLvl w:val="0"/>
              <w:rPr>
                <w:rFonts w:cs="B Lotus"/>
                <w:b/>
                <w:sz w:val="24"/>
              </w:rPr>
            </w:pPr>
            <w:r>
              <w:rPr>
                <w:rFonts w:cs="B Lotus" w:hint="cs"/>
                <w:sz w:val="24"/>
                <w:rtl/>
              </w:rPr>
              <w:t>(ریال بر کیلووات ساعت)</w:t>
            </w:r>
          </w:p>
        </w:tc>
      </w:tr>
      <w:tr w:rsidR="0049142A">
        <w:trPr>
          <w:trHeight w:val="1877"/>
          <w:jc w:val="center"/>
        </w:trPr>
        <w:tc>
          <w:tcPr>
            <w:tcW w:w="836" w:type="pct"/>
            <w:vAlign w:val="center"/>
          </w:tcPr>
          <w:p w:rsidR="0049142A" w:rsidRDefault="00165054">
            <w:pPr>
              <w:pStyle w:val="a0"/>
              <w:numPr>
                <w:ilvl w:val="0"/>
                <w:numId w:val="0"/>
              </w:numPr>
              <w:spacing w:after="160" w:line="259" w:lineRule="auto"/>
              <w:ind w:left="525"/>
              <w:jc w:val="center"/>
              <w:outlineLvl w:val="0"/>
              <w:rPr>
                <w:rFonts w:cs="B Lotus"/>
                <w:sz w:val="24"/>
                <w:rtl/>
              </w:rPr>
            </w:pPr>
            <w:r>
              <w:rPr>
                <w:rFonts w:cs="B Lotus" w:hint="cs"/>
                <w:b/>
                <w:sz w:val="24"/>
                <w:rtl/>
              </w:rPr>
              <w:t>10076</w:t>
            </w:r>
          </w:p>
        </w:tc>
        <w:tc>
          <w:tcPr>
            <w:tcW w:w="605" w:type="pct"/>
            <w:vAlign w:val="center"/>
          </w:tcPr>
          <w:p w:rsidR="0049142A" w:rsidRDefault="00165054">
            <w:pPr>
              <w:pStyle w:val="a0"/>
              <w:numPr>
                <w:ilvl w:val="0"/>
                <w:numId w:val="0"/>
              </w:numPr>
              <w:spacing w:after="160" w:line="259" w:lineRule="auto"/>
              <w:ind w:left="2"/>
              <w:jc w:val="center"/>
              <w:outlineLvl w:val="0"/>
              <w:rPr>
                <w:rFonts w:cs="B Lotus"/>
                <w:b/>
                <w:sz w:val="24"/>
                <w:rtl/>
              </w:rPr>
            </w:pPr>
            <w:r>
              <w:rPr>
                <w:rFonts w:cs="B Lotus" w:hint="cs"/>
                <w:b/>
                <w:sz w:val="24"/>
                <w:rtl/>
              </w:rPr>
              <w:t>1/1 تا 18/10 سال 1400</w:t>
            </w:r>
          </w:p>
        </w:tc>
        <w:tc>
          <w:tcPr>
            <w:tcW w:w="718" w:type="pct"/>
            <w:vAlign w:val="center"/>
          </w:tcPr>
          <w:p w:rsidR="0049142A" w:rsidRDefault="00165054">
            <w:pPr>
              <w:pStyle w:val="a0"/>
              <w:numPr>
                <w:ilvl w:val="0"/>
                <w:numId w:val="0"/>
              </w:numPr>
              <w:spacing w:after="160" w:line="259" w:lineRule="auto"/>
              <w:ind w:left="87"/>
              <w:jc w:val="center"/>
              <w:outlineLvl w:val="0"/>
              <w:rPr>
                <w:rFonts w:cs="B Lotus"/>
                <w:sz w:val="24"/>
                <w:rtl/>
              </w:rPr>
            </w:pPr>
            <w:r>
              <w:rPr>
                <w:rFonts w:cs="B Lotus" w:hint="cs"/>
                <w:sz w:val="24"/>
                <w:rtl/>
              </w:rPr>
              <w:t>386195</w:t>
            </w:r>
          </w:p>
        </w:tc>
        <w:tc>
          <w:tcPr>
            <w:tcW w:w="630" w:type="pct"/>
            <w:vAlign w:val="center"/>
          </w:tcPr>
          <w:p w:rsidR="0049142A" w:rsidRDefault="00165054">
            <w:pPr>
              <w:pStyle w:val="a0"/>
              <w:numPr>
                <w:ilvl w:val="0"/>
                <w:numId w:val="0"/>
              </w:numPr>
              <w:spacing w:after="160" w:line="259" w:lineRule="auto"/>
              <w:ind w:firstLine="67"/>
              <w:jc w:val="center"/>
              <w:outlineLvl w:val="0"/>
              <w:rPr>
                <w:rFonts w:cs="B Lotus"/>
                <w:sz w:val="24"/>
                <w:rtl/>
              </w:rPr>
            </w:pPr>
            <w:r>
              <w:rPr>
                <w:rFonts w:cs="B Lotus" w:hint="cs"/>
                <w:sz w:val="24"/>
                <w:rtl/>
              </w:rPr>
              <w:t>890394</w:t>
            </w:r>
          </w:p>
        </w:tc>
        <w:tc>
          <w:tcPr>
            <w:tcW w:w="740" w:type="pct"/>
            <w:vAlign w:val="center"/>
          </w:tcPr>
          <w:p w:rsidR="0049142A" w:rsidRDefault="00165054">
            <w:pPr>
              <w:pStyle w:val="a0"/>
              <w:numPr>
                <w:ilvl w:val="0"/>
                <w:numId w:val="0"/>
              </w:numPr>
              <w:spacing w:after="160" w:line="259" w:lineRule="auto"/>
              <w:jc w:val="center"/>
              <w:outlineLvl w:val="0"/>
              <w:rPr>
                <w:rFonts w:cs="B Lotus"/>
                <w:sz w:val="24"/>
                <w:rtl/>
              </w:rPr>
            </w:pPr>
            <w:r>
              <w:rPr>
                <w:rFonts w:cs="B Lotus" w:hint="cs"/>
                <w:sz w:val="24"/>
                <w:rtl/>
              </w:rPr>
              <w:t>230 درصد</w:t>
            </w:r>
          </w:p>
        </w:tc>
        <w:tc>
          <w:tcPr>
            <w:tcW w:w="752" w:type="pct"/>
            <w:vAlign w:val="center"/>
          </w:tcPr>
          <w:p w:rsidR="0049142A" w:rsidRDefault="00165054">
            <w:pPr>
              <w:pStyle w:val="a0"/>
              <w:numPr>
                <w:ilvl w:val="0"/>
                <w:numId w:val="0"/>
              </w:numPr>
              <w:spacing w:after="160" w:line="259" w:lineRule="auto"/>
              <w:jc w:val="center"/>
              <w:outlineLvl w:val="0"/>
              <w:rPr>
                <w:rFonts w:cs="B Lotus"/>
                <w:sz w:val="24"/>
                <w:rtl/>
              </w:rPr>
            </w:pPr>
            <w:r>
              <w:rPr>
                <w:rFonts w:cs="B Lotus" w:hint="cs"/>
                <w:sz w:val="24"/>
                <w:rtl/>
              </w:rPr>
              <w:t>1279924</w:t>
            </w:r>
          </w:p>
        </w:tc>
        <w:tc>
          <w:tcPr>
            <w:tcW w:w="718" w:type="pct"/>
            <w:vAlign w:val="center"/>
          </w:tcPr>
          <w:p w:rsidR="0049142A" w:rsidRDefault="00165054" w:rsidP="00572F4D">
            <w:pPr>
              <w:pStyle w:val="a0"/>
              <w:numPr>
                <w:ilvl w:val="0"/>
                <w:numId w:val="0"/>
              </w:numPr>
              <w:spacing w:after="160" w:line="259" w:lineRule="auto"/>
              <w:ind w:left="70" w:hanging="70"/>
              <w:jc w:val="center"/>
              <w:outlineLvl w:val="0"/>
              <w:rPr>
                <w:rFonts w:cs="B Lotus"/>
                <w:sz w:val="24"/>
              </w:rPr>
            </w:pPr>
            <w:r>
              <w:rPr>
                <w:rFonts w:cs="B Lotus" w:hint="cs"/>
                <w:sz w:val="24"/>
                <w:rtl/>
              </w:rPr>
              <w:t>62</w:t>
            </w:r>
            <w:r w:rsidR="00572F4D">
              <w:rPr>
                <w:rFonts w:cs="B Lotus" w:hint="cs"/>
                <w:sz w:val="24"/>
                <w:rtl/>
              </w:rPr>
              <w:t>2</w:t>
            </w:r>
          </w:p>
        </w:tc>
      </w:tr>
    </w:tbl>
    <w:p w:rsidR="0049142A" w:rsidRDefault="0049142A">
      <w:pPr>
        <w:pStyle w:val="a0"/>
        <w:numPr>
          <w:ilvl w:val="0"/>
          <w:numId w:val="0"/>
        </w:numPr>
        <w:ind w:left="360" w:hanging="360"/>
        <w:outlineLvl w:val="0"/>
        <w:rPr>
          <w:rFonts w:cs="B Lotus"/>
          <w:sz w:val="28"/>
          <w:szCs w:val="28"/>
          <w:rtl/>
        </w:rPr>
      </w:pPr>
    </w:p>
    <w:p w:rsidR="0049142A" w:rsidRDefault="00165054">
      <w:pPr>
        <w:pStyle w:val="a0"/>
        <w:numPr>
          <w:ilvl w:val="0"/>
          <w:numId w:val="0"/>
        </w:numPr>
        <w:ind w:left="118" w:hanging="118"/>
        <w:outlineLvl w:val="0"/>
        <w:rPr>
          <w:rFonts w:cs="B Lotus"/>
          <w:sz w:val="28"/>
          <w:szCs w:val="28"/>
          <w:rtl/>
        </w:rPr>
      </w:pPr>
      <w:r>
        <w:rPr>
          <w:rFonts w:cs="B Lotus" w:hint="cs"/>
          <w:sz w:val="28"/>
          <w:szCs w:val="28"/>
          <w:rtl/>
        </w:rPr>
        <w:t>چنانچه مشاهده می</w:t>
      </w:r>
      <w:r>
        <w:rPr>
          <w:rFonts w:cs="B Lotus"/>
          <w:sz w:val="28"/>
          <w:szCs w:val="28"/>
          <w:rtl/>
        </w:rPr>
        <w:softHyphen/>
      </w:r>
      <w:r>
        <w:rPr>
          <w:rFonts w:cs="B Lotus" w:hint="cs"/>
          <w:sz w:val="28"/>
          <w:szCs w:val="28"/>
          <w:rtl/>
        </w:rPr>
        <w:t>شود ظرفیت ابراز خالص در بازار میان روزی بیش از 230 درصد از مجموع ابراز در بازار روزپیش می</w:t>
      </w:r>
      <w:r>
        <w:rPr>
          <w:rFonts w:cs="B Lotus"/>
          <w:sz w:val="28"/>
          <w:szCs w:val="28"/>
          <w:rtl/>
        </w:rPr>
        <w:softHyphen/>
      </w:r>
      <w:r>
        <w:rPr>
          <w:rFonts w:cs="B Lotus" w:hint="cs"/>
          <w:sz w:val="28"/>
          <w:szCs w:val="28"/>
          <w:rtl/>
        </w:rPr>
        <w:t>باشد. به نظر می</w:t>
      </w:r>
      <w:r>
        <w:rPr>
          <w:rFonts w:cs="B Lotus"/>
          <w:sz w:val="28"/>
          <w:szCs w:val="28"/>
          <w:rtl/>
        </w:rPr>
        <w:softHyphen/>
      </w:r>
      <w:r>
        <w:rPr>
          <w:rFonts w:cs="B Lotus" w:hint="cs"/>
          <w:sz w:val="28"/>
          <w:szCs w:val="28"/>
          <w:rtl/>
        </w:rPr>
        <w:t>رسد نامتعارف بودن نسبت ابراز خالص در بازار میان روزی نسبت به بازار روزپیش تنها ناشی از بار تکنیکال و فنی موضوع نبوده و احتمال می</w:t>
      </w:r>
      <w:r>
        <w:rPr>
          <w:rFonts w:cs="B Lotus"/>
          <w:sz w:val="28"/>
          <w:szCs w:val="28"/>
          <w:rtl/>
        </w:rPr>
        <w:softHyphen/>
      </w:r>
      <w:r>
        <w:rPr>
          <w:rFonts w:cs="B Lotus" w:hint="cs"/>
          <w:sz w:val="28"/>
          <w:szCs w:val="28"/>
          <w:rtl/>
        </w:rPr>
        <w:t>رود که بخشی از آن ظرفیت ابراز نشده در بازار روزپیش ناشی از احتکار ظرفیت باشد.</w:t>
      </w:r>
    </w:p>
    <w:p w:rsidR="0049142A" w:rsidRDefault="00165054">
      <w:pPr>
        <w:pStyle w:val="a0"/>
        <w:numPr>
          <w:ilvl w:val="0"/>
          <w:numId w:val="0"/>
        </w:numPr>
        <w:ind w:left="118" w:hanging="118"/>
        <w:outlineLvl w:val="0"/>
        <w:rPr>
          <w:rFonts w:cs="B Lotus"/>
          <w:sz w:val="28"/>
          <w:szCs w:val="28"/>
          <w:rtl/>
        </w:rPr>
      </w:pPr>
      <w:r>
        <w:rPr>
          <w:rFonts w:cs="B Lotus" w:hint="cs"/>
          <w:sz w:val="28"/>
          <w:szCs w:val="28"/>
          <w:rtl/>
        </w:rPr>
        <w:t>شایان ذکر است از بین 10076 مورد مشکوک به میزان 66 درصد (6662 مورد) ابراز صفر در بازار روزپیش مشاهده شده است. نمودار ذیل فراوانی هر بازه زمانی از شبانه روز را در بین 10076 داده مشکوک نشان می</w:t>
      </w:r>
      <w:r>
        <w:rPr>
          <w:rFonts w:cs="B Lotus"/>
          <w:sz w:val="28"/>
          <w:szCs w:val="28"/>
          <w:rtl/>
        </w:rPr>
        <w:softHyphen/>
      </w:r>
      <w:r>
        <w:rPr>
          <w:rFonts w:cs="B Lotus" w:hint="cs"/>
          <w:sz w:val="28"/>
          <w:szCs w:val="28"/>
          <w:rtl/>
        </w:rPr>
        <w:t>دهد. همانطور که قابل مشاهده نیز می</w:t>
      </w:r>
      <w:r>
        <w:rPr>
          <w:rFonts w:cs="B Lotus"/>
          <w:sz w:val="28"/>
          <w:szCs w:val="28"/>
          <w:rtl/>
        </w:rPr>
        <w:softHyphen/>
      </w:r>
      <w:r>
        <w:rPr>
          <w:rFonts w:cs="B Lotus" w:hint="cs"/>
          <w:sz w:val="28"/>
          <w:szCs w:val="28"/>
          <w:rtl/>
        </w:rPr>
        <w:t xml:space="preserve">باشد فراوانی موارد مشکوک در ساعاتی که </w:t>
      </w:r>
      <w:r>
        <w:rPr>
          <w:rFonts w:asciiTheme="majorBidi" w:hAnsiTheme="majorBidi" w:cstheme="majorBidi"/>
          <w:sz w:val="24"/>
        </w:rPr>
        <w:t>CPF</w:t>
      </w:r>
      <w:r>
        <w:rPr>
          <w:rFonts w:cs="B Lotus" w:hint="cs"/>
          <w:sz w:val="28"/>
          <w:szCs w:val="28"/>
          <w:rtl/>
        </w:rPr>
        <w:t xml:space="preserve"> مقادیر پایین</w:t>
      </w:r>
      <w:r>
        <w:rPr>
          <w:rFonts w:cs="B Lotus"/>
          <w:sz w:val="28"/>
          <w:szCs w:val="28"/>
          <w:rtl/>
        </w:rPr>
        <w:softHyphen/>
      </w:r>
      <w:r>
        <w:rPr>
          <w:rFonts w:cs="B Lotus" w:hint="cs"/>
          <w:sz w:val="28"/>
          <w:szCs w:val="28"/>
          <w:rtl/>
        </w:rPr>
        <w:t xml:space="preserve">تری دارد، بیشتر است و این بدان </w:t>
      </w:r>
      <w:r>
        <w:rPr>
          <w:rFonts w:cs="B Lotus" w:hint="cs"/>
          <w:sz w:val="28"/>
          <w:szCs w:val="28"/>
          <w:rtl/>
        </w:rPr>
        <w:lastRenderedPageBreak/>
        <w:t>معناست که عموماً در ساعاتی که نسبت پرداختی بابت آمادگی به انرژی پایین</w:t>
      </w:r>
      <w:r>
        <w:rPr>
          <w:rFonts w:cs="B Lotus"/>
          <w:sz w:val="28"/>
          <w:szCs w:val="28"/>
          <w:rtl/>
        </w:rPr>
        <w:softHyphen/>
      </w:r>
      <w:r>
        <w:rPr>
          <w:rFonts w:cs="B Lotus" w:hint="cs"/>
          <w:sz w:val="28"/>
          <w:szCs w:val="28"/>
          <w:rtl/>
        </w:rPr>
        <w:t>تر می</w:t>
      </w:r>
      <w:r>
        <w:rPr>
          <w:rFonts w:cs="B Lotus"/>
          <w:sz w:val="28"/>
          <w:szCs w:val="28"/>
          <w:rtl/>
        </w:rPr>
        <w:softHyphen/>
      </w:r>
      <w:r>
        <w:rPr>
          <w:rFonts w:cs="B Lotus" w:hint="cs"/>
          <w:sz w:val="28"/>
          <w:szCs w:val="28"/>
          <w:rtl/>
        </w:rPr>
        <w:t>باشد، احتمال احتکار ظرفیت در بازار روزپیش بیشتر شده است.</w:t>
      </w:r>
    </w:p>
    <w:p w:rsidR="0049142A" w:rsidRDefault="00165054">
      <w:pPr>
        <w:pStyle w:val="a0"/>
        <w:numPr>
          <w:ilvl w:val="0"/>
          <w:numId w:val="0"/>
        </w:numPr>
        <w:ind w:left="885"/>
        <w:jc w:val="center"/>
        <w:outlineLvl w:val="0"/>
        <w:rPr>
          <w:rFonts w:cs="B Lotus"/>
          <w:sz w:val="28"/>
          <w:szCs w:val="28"/>
          <w:rtl/>
        </w:rPr>
      </w:pPr>
      <w:r>
        <w:rPr>
          <w:rFonts w:cs="B Lotus"/>
          <w:noProof/>
          <w:sz w:val="28"/>
          <w:szCs w:val="28"/>
          <w:lang w:bidi="ar-SA"/>
        </w:rPr>
        <mc:AlternateContent>
          <mc:Choice Requires="wpg">
            <w:drawing>
              <wp:anchor distT="0" distB="0" distL="114300" distR="114300" simplePos="0" relativeHeight="251656704" behindDoc="0" locked="0" layoutInCell="1" allowOverlap="1">
                <wp:simplePos x="0" y="0"/>
                <wp:positionH relativeFrom="column">
                  <wp:posOffset>1322070</wp:posOffset>
                </wp:positionH>
                <wp:positionV relativeFrom="paragraph">
                  <wp:posOffset>269240</wp:posOffset>
                </wp:positionV>
                <wp:extent cx="3924300" cy="2033270"/>
                <wp:effectExtent l="0" t="0" r="0" b="5080"/>
                <wp:wrapNone/>
                <wp:docPr id="3" name="Group 3"/>
                <wp:cNvGraphicFramePr/>
                <a:graphic xmlns:a="http://schemas.openxmlformats.org/drawingml/2006/main">
                  <a:graphicData uri="http://schemas.microsoft.com/office/word/2010/wordprocessingGroup">
                    <wpg:wgp>
                      <wpg:cNvGrpSpPr/>
                      <wpg:grpSpPr>
                        <a:xfrm>
                          <a:off x="0" y="0"/>
                          <a:ext cx="3924300" cy="2033270"/>
                          <a:chOff x="8238" y="-24713"/>
                          <a:chExt cx="3924711" cy="2033523"/>
                        </a:xfrm>
                      </wpg:grpSpPr>
                      <wps:wsp>
                        <wps:cNvPr id="4" name="Text Box 4"/>
                        <wps:cNvSpPr txBox="1"/>
                        <wps:spPr>
                          <a:xfrm>
                            <a:off x="368692" y="760715"/>
                            <a:ext cx="389614" cy="651234"/>
                          </a:xfrm>
                          <a:prstGeom prst="rect">
                            <a:avLst/>
                          </a:prstGeom>
                          <a:solidFill>
                            <a:schemeClr val="accent1"/>
                          </a:solidFill>
                          <a:ln w="6350">
                            <a:noFill/>
                          </a:ln>
                        </wps:spPr>
                        <wps:txbx>
                          <w:txbxContent>
                            <w:p w:rsidR="0049142A" w:rsidRDefault="00165054">
                              <w:pPr>
                                <w:jc w:val="center"/>
                                <w:rPr>
                                  <w:rFonts w:cs="B Lotus"/>
                                  <w:b/>
                                  <w:bCs/>
                                  <w:color w:val="FF0000"/>
                                  <w:sz w:val="16"/>
                                  <w:szCs w:val="16"/>
                                </w:rPr>
                              </w:pPr>
                              <w:r>
                                <w:rPr>
                                  <w:rFonts w:cs="B Lotus" w:hint="cs"/>
                                  <w:b/>
                                  <w:bCs/>
                                  <w:color w:val="FF0000"/>
                                  <w:sz w:val="16"/>
                                  <w:szCs w:val="16"/>
                                  <w:rtl/>
                                </w:rPr>
                                <w:t>49 درصد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0" name="Text Box 10"/>
                        <wps:cNvSpPr txBox="1"/>
                        <wps:spPr>
                          <a:xfrm>
                            <a:off x="1758599" y="1357576"/>
                            <a:ext cx="389614" cy="651234"/>
                          </a:xfrm>
                          <a:prstGeom prst="rect">
                            <a:avLst/>
                          </a:prstGeom>
                          <a:solidFill>
                            <a:srgbClr val="5B9BD5"/>
                          </a:solidFill>
                          <a:ln w="6350">
                            <a:noFill/>
                          </a:ln>
                        </wps:spPr>
                        <wps:txbx>
                          <w:txbxContent>
                            <w:p w:rsidR="0049142A" w:rsidRDefault="00165054">
                              <w:pPr>
                                <w:jc w:val="center"/>
                                <w:rPr>
                                  <w:rFonts w:cs="B Lotus"/>
                                  <w:b/>
                                  <w:bCs/>
                                  <w:color w:val="FF0000"/>
                                  <w:sz w:val="16"/>
                                  <w:szCs w:val="16"/>
                                </w:rPr>
                              </w:pPr>
                              <w:r>
                                <w:rPr>
                                  <w:rFonts w:cs="B Lotus" w:hint="cs"/>
                                  <w:b/>
                                  <w:bCs/>
                                  <w:color w:val="FF0000"/>
                                  <w:sz w:val="16"/>
                                  <w:szCs w:val="16"/>
                                  <w:rtl/>
                                </w:rPr>
                                <w:t>21.7 درصد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1" name="Text Box 11"/>
                        <wps:cNvSpPr txBox="1"/>
                        <wps:spPr>
                          <a:xfrm>
                            <a:off x="3172310" y="1265188"/>
                            <a:ext cx="389614" cy="651234"/>
                          </a:xfrm>
                          <a:prstGeom prst="rect">
                            <a:avLst/>
                          </a:prstGeom>
                          <a:solidFill>
                            <a:srgbClr val="5B9BD5"/>
                          </a:solidFill>
                          <a:ln w="6350">
                            <a:noFill/>
                          </a:ln>
                        </wps:spPr>
                        <wps:txbx>
                          <w:txbxContent>
                            <w:p w:rsidR="0049142A" w:rsidRDefault="00165054">
                              <w:pPr>
                                <w:jc w:val="center"/>
                                <w:rPr>
                                  <w:rFonts w:cs="B Lotus"/>
                                  <w:b/>
                                  <w:bCs/>
                                  <w:color w:val="FF0000"/>
                                  <w:sz w:val="16"/>
                                  <w:szCs w:val="16"/>
                                </w:rPr>
                              </w:pPr>
                              <w:r>
                                <w:rPr>
                                  <w:rFonts w:cs="B Lotus" w:hint="cs"/>
                                  <w:b/>
                                  <w:bCs/>
                                  <w:color w:val="FF0000"/>
                                  <w:sz w:val="16"/>
                                  <w:szCs w:val="16"/>
                                  <w:rtl/>
                                </w:rPr>
                                <w:t>29.3 درصد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3" name="Text Box 13"/>
                        <wps:cNvSpPr txBox="1"/>
                        <wps:spPr>
                          <a:xfrm>
                            <a:off x="8238" y="-24713"/>
                            <a:ext cx="1507524" cy="357217"/>
                          </a:xfrm>
                          <a:prstGeom prst="rect">
                            <a:avLst/>
                          </a:prstGeom>
                          <a:noFill/>
                          <a:ln w="6350">
                            <a:noFill/>
                          </a:ln>
                        </wps:spPr>
                        <wps:txbx>
                          <w:txbxContent>
                            <w:p w:rsidR="0049142A" w:rsidRDefault="00165054">
                              <w:pPr>
                                <w:jc w:val="center"/>
                                <w:rPr>
                                  <w:rFonts w:cs="B Lotus"/>
                                  <w:b/>
                                  <w:bCs/>
                                  <w:sz w:val="24"/>
                                  <w:szCs w:val="24"/>
                                </w:rPr>
                              </w:pPr>
                              <w:r>
                                <w:rPr>
                                  <w:rFonts w:cs="B Lotus" w:hint="cs"/>
                                  <w:b/>
                                  <w:bCs/>
                                  <w:sz w:val="24"/>
                                  <w:szCs w:val="24"/>
                                  <w:rtl/>
                                </w:rPr>
                                <w:t xml:space="preserve">میانگین </w:t>
                              </w:r>
                              <w:r>
                                <w:rPr>
                                  <w:rFonts w:cs="B Lotus"/>
                                  <w:b/>
                                  <w:bCs/>
                                  <w:sz w:val="24"/>
                                  <w:szCs w:val="24"/>
                                </w:rPr>
                                <w:t xml:space="preserve"> </w:t>
                              </w:r>
                              <w:r>
                                <w:rPr>
                                  <w:rFonts w:asciiTheme="majorBidi" w:hAnsiTheme="majorBidi" w:cstheme="majorBidi"/>
                                  <w:b/>
                                  <w:bCs/>
                                  <w:sz w:val="24"/>
                                  <w:szCs w:val="24"/>
                                </w:rPr>
                                <w:t>CPF</w:t>
                              </w:r>
                              <w:r>
                                <w:rPr>
                                  <w:rFonts w:cs="B Lotus" w:hint="cs"/>
                                  <w:b/>
                                  <w:bCs/>
                                  <w:sz w:val="24"/>
                                  <w:szCs w:val="24"/>
                                  <w:rtl/>
                                </w:rPr>
                                <w:t>:</w:t>
                              </w:r>
                              <w:r>
                                <w:rPr>
                                  <w:rFonts w:cs="B Lotus"/>
                                  <w:b/>
                                  <w:bCs/>
                                  <w:sz w:val="24"/>
                                  <w:szCs w:val="24"/>
                                </w:rPr>
                                <w:t xml:space="preserve"> </w:t>
                              </w:r>
                              <w:r>
                                <w:rPr>
                                  <w:rFonts w:cs="B Lotus" w:hint="cs"/>
                                  <w:b/>
                                  <w:bCs/>
                                  <w:sz w:val="24"/>
                                  <w:szCs w:val="24"/>
                                  <w:rtl/>
                                </w:rPr>
                                <w:t xml:space="preserve">51/0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4" name="Text Box 14"/>
                        <wps:cNvSpPr txBox="1"/>
                        <wps:spPr>
                          <a:xfrm>
                            <a:off x="1295857" y="879622"/>
                            <a:ext cx="1373192" cy="331341"/>
                          </a:xfrm>
                          <a:prstGeom prst="rect">
                            <a:avLst/>
                          </a:prstGeom>
                          <a:noFill/>
                          <a:ln w="6350">
                            <a:noFill/>
                          </a:ln>
                        </wps:spPr>
                        <wps:txbx>
                          <w:txbxContent>
                            <w:p w:rsidR="0049142A" w:rsidRDefault="00165054">
                              <w:pPr>
                                <w:jc w:val="center"/>
                                <w:rPr>
                                  <w:rFonts w:cs="B Lotus"/>
                                  <w:b/>
                                  <w:bCs/>
                                  <w:sz w:val="24"/>
                                  <w:szCs w:val="24"/>
                                </w:rPr>
                              </w:pPr>
                              <w:r>
                                <w:rPr>
                                  <w:rFonts w:cs="B Lotus" w:hint="cs"/>
                                  <w:b/>
                                  <w:bCs/>
                                  <w:sz w:val="24"/>
                                  <w:szCs w:val="24"/>
                                  <w:rtl/>
                                </w:rPr>
                                <w:t xml:space="preserve">میانگین </w:t>
                              </w:r>
                              <w:r>
                                <w:rPr>
                                  <w:rFonts w:cs="B Lotus"/>
                                  <w:b/>
                                  <w:bCs/>
                                  <w:sz w:val="24"/>
                                  <w:szCs w:val="24"/>
                                </w:rPr>
                                <w:t xml:space="preserve"> </w:t>
                              </w:r>
                              <w:r>
                                <w:rPr>
                                  <w:rFonts w:asciiTheme="majorBidi" w:hAnsiTheme="majorBidi" w:cstheme="majorBidi"/>
                                  <w:b/>
                                  <w:bCs/>
                                  <w:sz w:val="24"/>
                                  <w:szCs w:val="24"/>
                                </w:rPr>
                                <w:t>CPF</w:t>
                              </w:r>
                              <w:r>
                                <w:rPr>
                                  <w:rFonts w:cs="B Lotus" w:hint="cs"/>
                                  <w:b/>
                                  <w:bCs/>
                                  <w:sz w:val="24"/>
                                  <w:szCs w:val="24"/>
                                  <w:rtl/>
                                </w:rPr>
                                <w:t>:</w:t>
                              </w:r>
                              <w:r>
                                <w:rPr>
                                  <w:rFonts w:cs="B Lotus"/>
                                  <w:b/>
                                  <w:bCs/>
                                  <w:sz w:val="24"/>
                                  <w:szCs w:val="24"/>
                                </w:rPr>
                                <w:t xml:space="preserve"> </w:t>
                              </w:r>
                              <w:r>
                                <w:rPr>
                                  <w:rFonts w:cs="B Lotus" w:hint="cs"/>
                                  <w:b/>
                                  <w:bCs/>
                                  <w:sz w:val="24"/>
                                  <w:szCs w:val="24"/>
                                  <w:rtl/>
                                </w:rPr>
                                <w:t xml:space="preserve">78/0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5" name="Text Box 15"/>
                        <wps:cNvSpPr txBox="1"/>
                        <wps:spPr>
                          <a:xfrm>
                            <a:off x="2512488" y="538224"/>
                            <a:ext cx="1420461" cy="326752"/>
                          </a:xfrm>
                          <a:prstGeom prst="rect">
                            <a:avLst/>
                          </a:prstGeom>
                          <a:noFill/>
                          <a:ln w="6350">
                            <a:noFill/>
                          </a:ln>
                        </wps:spPr>
                        <wps:txbx>
                          <w:txbxContent>
                            <w:p w:rsidR="0049142A" w:rsidRDefault="00165054">
                              <w:pPr>
                                <w:jc w:val="center"/>
                                <w:rPr>
                                  <w:rFonts w:cs="B Lotus"/>
                                  <w:b/>
                                  <w:bCs/>
                                  <w:sz w:val="24"/>
                                  <w:szCs w:val="24"/>
                                </w:rPr>
                              </w:pPr>
                              <w:r>
                                <w:rPr>
                                  <w:rFonts w:cs="B Lotus" w:hint="cs"/>
                                  <w:b/>
                                  <w:bCs/>
                                  <w:sz w:val="24"/>
                                  <w:szCs w:val="24"/>
                                  <w:rtl/>
                                </w:rPr>
                                <w:t xml:space="preserve">میانگین </w:t>
                              </w:r>
                              <w:r>
                                <w:rPr>
                                  <w:rFonts w:cs="B Lotus"/>
                                  <w:b/>
                                  <w:bCs/>
                                  <w:sz w:val="24"/>
                                  <w:szCs w:val="24"/>
                                </w:rPr>
                                <w:t xml:space="preserve"> </w:t>
                              </w:r>
                              <w:r>
                                <w:rPr>
                                  <w:rFonts w:asciiTheme="majorBidi" w:hAnsiTheme="majorBidi" w:cstheme="majorBidi"/>
                                  <w:b/>
                                  <w:bCs/>
                                  <w:sz w:val="24"/>
                                  <w:szCs w:val="24"/>
                                </w:rPr>
                                <w:t>CPF</w:t>
                              </w:r>
                              <w:r>
                                <w:rPr>
                                  <w:rFonts w:cs="B Lotus" w:hint="cs"/>
                                  <w:b/>
                                  <w:bCs/>
                                  <w:sz w:val="24"/>
                                  <w:szCs w:val="24"/>
                                  <w:rtl/>
                                </w:rPr>
                                <w:t>:</w:t>
                              </w:r>
                              <w:r>
                                <w:rPr>
                                  <w:rFonts w:cs="B Lotus"/>
                                  <w:b/>
                                  <w:bCs/>
                                  <w:sz w:val="24"/>
                                  <w:szCs w:val="24"/>
                                </w:rPr>
                                <w:t xml:space="preserve"> </w:t>
                              </w:r>
                              <w:r>
                                <w:rPr>
                                  <w:rFonts w:cs="B Lotus" w:hint="cs"/>
                                  <w:b/>
                                  <w:bCs/>
                                  <w:sz w:val="24"/>
                                  <w:szCs w:val="24"/>
                                  <w:rtl/>
                                </w:rPr>
                                <w:t>85/0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left:0;text-align:left;margin-left:104.1pt;margin-top:21.2pt;width:309pt;height:160.1pt;z-index:251656704;mso-width-relative:margin;mso-height-relative:margin" coordorigin="82,-247" coordsize="39247,2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">
                <v:shapetype id="_x0000_t202" coordsize="21600,21600" o:spt="202" path="m,l,21600r21600,l21600,xe">
                  <v:stroke joinstyle="miter"/>
                  <v:path gradientshapeok="t" o:connecttype="rect"/>
                </v:shapetype>
                <v:shape id="Text Box 4" o:spid="_x0000_s1027" type="#_x0000_t202" style="position:absolute;left:3686;top:7607;width:3897;height:6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" fillcolor="#5b9bd5 [3204]" stroked="f" strokeweight=".5pt">
                  <v:textbox>
                    <w:txbxContent>
                      <w:p w:rsidR="0049142A" w:rsidRDefault="00165054">
                        <w:pPr>
                          <w:jc w:val="center"/>
                          <w:rPr>
                            <w:rFonts w:cs="B Lotus"/>
                            <w:b/>
                            <w:bCs/>
                            <w:color w:val="FF0000"/>
                            <w:sz w:val="16"/>
                            <w:szCs w:val="16"/>
                          </w:rPr>
                        </w:pPr>
                        <w:r>
                          <w:rPr>
                            <w:rFonts w:cs="B Lotus" w:hint="cs"/>
                            <w:b/>
                            <w:bCs/>
                            <w:color w:val="FF0000"/>
                            <w:sz w:val="16"/>
                            <w:szCs w:val="16"/>
                            <w:rtl/>
                          </w:rPr>
                          <w:t>49 درصد</w:t>
                        </w:r>
                      </w:p>
                    </w:txbxContent>
                  </v:textbox>
                </v:shape>
                <v:shape id="Text Box 10" o:spid="_x0000_s1028" type="#_x0000_t202" style="position:absolute;left:17585;top:13575;width:3897;height:6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" fillcolor="#5b9bd5" stroked="f" strokeweight=".5pt">
                  <v:textbox>
                    <w:txbxContent>
                      <w:p w:rsidR="0049142A" w:rsidRDefault="00165054">
                        <w:pPr>
                          <w:jc w:val="center"/>
                          <w:rPr>
                            <w:rFonts w:cs="B Lotus"/>
                            <w:b/>
                            <w:bCs/>
                            <w:color w:val="FF0000"/>
                            <w:sz w:val="16"/>
                            <w:szCs w:val="16"/>
                          </w:rPr>
                        </w:pPr>
                        <w:r>
                          <w:rPr>
                            <w:rFonts w:cs="B Lotus" w:hint="cs"/>
                            <w:b/>
                            <w:bCs/>
                            <w:color w:val="FF0000"/>
                            <w:sz w:val="16"/>
                            <w:szCs w:val="16"/>
                            <w:rtl/>
                          </w:rPr>
                          <w:t>21.7 درصد</w:t>
                        </w:r>
                      </w:p>
                    </w:txbxContent>
                  </v:textbox>
                </v:shape>
                <v:shape id="Text Box 11" o:spid="_x0000_s1029" type="#_x0000_t202" style="position:absolute;left:31723;top:12651;width:3896;height:6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" fillcolor="#5b9bd5" stroked="f" strokeweight=".5pt">
                  <v:textbox>
                    <w:txbxContent>
                      <w:p w:rsidR="0049142A" w:rsidRDefault="00165054">
                        <w:pPr>
                          <w:jc w:val="center"/>
                          <w:rPr>
                            <w:rFonts w:cs="B Lotus"/>
                            <w:b/>
                            <w:bCs/>
                            <w:color w:val="FF0000"/>
                            <w:sz w:val="16"/>
                            <w:szCs w:val="16"/>
                          </w:rPr>
                        </w:pPr>
                        <w:r>
                          <w:rPr>
                            <w:rFonts w:cs="B Lotus" w:hint="cs"/>
                            <w:b/>
                            <w:bCs/>
                            <w:color w:val="FF0000"/>
                            <w:sz w:val="16"/>
                            <w:szCs w:val="16"/>
                            <w:rtl/>
                          </w:rPr>
                          <w:t>29.3 درصد</w:t>
                        </w:r>
                      </w:p>
                    </w:txbxContent>
                  </v:textbox>
                </v:shape>
                <v:shape id="Text Box 13" o:spid="_x0000_s1030" type="#_x0000_t202" style="position:absolute;left:82;top:-247;width:15075;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rsidR="0049142A" w:rsidRDefault="00165054">
                        <w:pPr>
                          <w:jc w:val="center"/>
                          <w:rPr>
                            <w:rFonts w:cs="B Lotus"/>
                            <w:b/>
                            <w:bCs/>
                            <w:sz w:val="24"/>
                            <w:szCs w:val="24"/>
                          </w:rPr>
                        </w:pPr>
                        <w:r>
                          <w:rPr>
                            <w:rFonts w:cs="B Lotus" w:hint="cs"/>
                            <w:b/>
                            <w:bCs/>
                            <w:sz w:val="24"/>
                            <w:szCs w:val="24"/>
                            <w:rtl/>
                          </w:rPr>
                          <w:t xml:space="preserve">میانگین </w:t>
                        </w:r>
                        <w:r>
                          <w:rPr>
                            <w:rFonts w:cs="B Lotus"/>
                            <w:b/>
                            <w:bCs/>
                            <w:sz w:val="24"/>
                            <w:szCs w:val="24"/>
                          </w:rPr>
                          <w:t xml:space="preserve"> </w:t>
                        </w:r>
                        <w:r>
                          <w:rPr>
                            <w:rFonts w:asciiTheme="majorBidi" w:hAnsiTheme="majorBidi" w:cstheme="majorBidi"/>
                            <w:b/>
                            <w:bCs/>
                            <w:sz w:val="24"/>
                            <w:szCs w:val="24"/>
                          </w:rPr>
                          <w:t>CPF</w:t>
                        </w:r>
                        <w:r>
                          <w:rPr>
                            <w:rFonts w:cs="B Lotus" w:hint="cs"/>
                            <w:b/>
                            <w:bCs/>
                            <w:sz w:val="24"/>
                            <w:szCs w:val="24"/>
                            <w:rtl/>
                          </w:rPr>
                          <w:t>:</w:t>
                        </w:r>
                        <w:r>
                          <w:rPr>
                            <w:rFonts w:cs="B Lotus"/>
                            <w:b/>
                            <w:bCs/>
                            <w:sz w:val="24"/>
                            <w:szCs w:val="24"/>
                          </w:rPr>
                          <w:t xml:space="preserve"> </w:t>
                        </w:r>
                        <w:r>
                          <w:rPr>
                            <w:rFonts w:cs="B Lotus" w:hint="cs"/>
                            <w:b/>
                            <w:bCs/>
                            <w:sz w:val="24"/>
                            <w:szCs w:val="24"/>
                            <w:rtl/>
                          </w:rPr>
                          <w:t xml:space="preserve">51/0 </w:t>
                        </w:r>
                      </w:p>
                    </w:txbxContent>
                  </v:textbox>
                </v:shape>
                <v:shape id="Text Box 14" o:spid="_x0000_s1031" type="#_x0000_t202" style="position:absolute;left:12958;top:8796;width:13732;height:3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rsidR="0049142A" w:rsidRDefault="00165054">
                        <w:pPr>
                          <w:jc w:val="center"/>
                          <w:rPr>
                            <w:rFonts w:cs="B Lotus"/>
                            <w:b/>
                            <w:bCs/>
                            <w:sz w:val="24"/>
                            <w:szCs w:val="24"/>
                          </w:rPr>
                        </w:pPr>
                        <w:r>
                          <w:rPr>
                            <w:rFonts w:cs="B Lotus" w:hint="cs"/>
                            <w:b/>
                            <w:bCs/>
                            <w:sz w:val="24"/>
                            <w:szCs w:val="24"/>
                            <w:rtl/>
                          </w:rPr>
                          <w:t xml:space="preserve">میانگین </w:t>
                        </w:r>
                        <w:r>
                          <w:rPr>
                            <w:rFonts w:cs="B Lotus"/>
                            <w:b/>
                            <w:bCs/>
                            <w:sz w:val="24"/>
                            <w:szCs w:val="24"/>
                          </w:rPr>
                          <w:t xml:space="preserve"> </w:t>
                        </w:r>
                        <w:r>
                          <w:rPr>
                            <w:rFonts w:asciiTheme="majorBidi" w:hAnsiTheme="majorBidi" w:cstheme="majorBidi"/>
                            <w:b/>
                            <w:bCs/>
                            <w:sz w:val="24"/>
                            <w:szCs w:val="24"/>
                          </w:rPr>
                          <w:t>CPF</w:t>
                        </w:r>
                        <w:r>
                          <w:rPr>
                            <w:rFonts w:cs="B Lotus" w:hint="cs"/>
                            <w:b/>
                            <w:bCs/>
                            <w:sz w:val="24"/>
                            <w:szCs w:val="24"/>
                            <w:rtl/>
                          </w:rPr>
                          <w:t>:</w:t>
                        </w:r>
                        <w:r>
                          <w:rPr>
                            <w:rFonts w:cs="B Lotus"/>
                            <w:b/>
                            <w:bCs/>
                            <w:sz w:val="24"/>
                            <w:szCs w:val="24"/>
                          </w:rPr>
                          <w:t xml:space="preserve"> </w:t>
                        </w:r>
                        <w:r>
                          <w:rPr>
                            <w:rFonts w:cs="B Lotus" w:hint="cs"/>
                            <w:b/>
                            <w:bCs/>
                            <w:sz w:val="24"/>
                            <w:szCs w:val="24"/>
                            <w:rtl/>
                          </w:rPr>
                          <w:t xml:space="preserve">78/0 </w:t>
                        </w:r>
                      </w:p>
                    </w:txbxContent>
                  </v:textbox>
                </v:shape>
                <v:shape id="Text Box 15" o:spid="_x0000_s1032" type="#_x0000_t202" style="position:absolute;left:25124;top:5382;width:14205;height:3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rsidR="0049142A" w:rsidRDefault="00165054">
                        <w:pPr>
                          <w:jc w:val="center"/>
                          <w:rPr>
                            <w:rFonts w:cs="B Lotus"/>
                            <w:b/>
                            <w:bCs/>
                            <w:sz w:val="24"/>
                            <w:szCs w:val="24"/>
                          </w:rPr>
                        </w:pPr>
                        <w:r>
                          <w:rPr>
                            <w:rFonts w:cs="B Lotus" w:hint="cs"/>
                            <w:b/>
                            <w:bCs/>
                            <w:sz w:val="24"/>
                            <w:szCs w:val="24"/>
                            <w:rtl/>
                          </w:rPr>
                          <w:t xml:space="preserve">میانگین </w:t>
                        </w:r>
                        <w:r>
                          <w:rPr>
                            <w:rFonts w:cs="B Lotus"/>
                            <w:b/>
                            <w:bCs/>
                            <w:sz w:val="24"/>
                            <w:szCs w:val="24"/>
                          </w:rPr>
                          <w:t xml:space="preserve"> </w:t>
                        </w:r>
                        <w:r>
                          <w:rPr>
                            <w:rFonts w:asciiTheme="majorBidi" w:hAnsiTheme="majorBidi" w:cstheme="majorBidi"/>
                            <w:b/>
                            <w:bCs/>
                            <w:sz w:val="24"/>
                            <w:szCs w:val="24"/>
                          </w:rPr>
                          <w:t>CPF</w:t>
                        </w:r>
                        <w:r>
                          <w:rPr>
                            <w:rFonts w:cs="B Lotus" w:hint="cs"/>
                            <w:b/>
                            <w:bCs/>
                            <w:sz w:val="24"/>
                            <w:szCs w:val="24"/>
                            <w:rtl/>
                          </w:rPr>
                          <w:t>:</w:t>
                        </w:r>
                        <w:r>
                          <w:rPr>
                            <w:rFonts w:cs="B Lotus"/>
                            <w:b/>
                            <w:bCs/>
                            <w:sz w:val="24"/>
                            <w:szCs w:val="24"/>
                          </w:rPr>
                          <w:t xml:space="preserve"> </w:t>
                        </w:r>
                        <w:r>
                          <w:rPr>
                            <w:rFonts w:cs="B Lotus" w:hint="cs"/>
                            <w:b/>
                            <w:bCs/>
                            <w:sz w:val="24"/>
                            <w:szCs w:val="24"/>
                            <w:rtl/>
                          </w:rPr>
                          <w:t>85/0</w:t>
                        </w:r>
                      </w:p>
                    </w:txbxContent>
                  </v:textbox>
                </v:shape>
              </v:group>
            </w:pict>
          </mc:Fallback>
        </mc:AlternateContent>
      </w:r>
      <w:r>
        <w:rPr>
          <w:noProof/>
          <w:lang w:bidi="ar-SA"/>
        </w:rPr>
        <mc:AlternateContent>
          <mc:Choice Requires="wps">
            <w:drawing>
              <wp:anchor distT="0" distB="0" distL="114300" distR="114300" simplePos="0" relativeHeight="251658752" behindDoc="0" locked="0" layoutInCell="1" allowOverlap="1">
                <wp:simplePos x="0" y="0"/>
                <wp:positionH relativeFrom="column">
                  <wp:posOffset>4987325</wp:posOffset>
                </wp:positionH>
                <wp:positionV relativeFrom="paragraph">
                  <wp:posOffset>2386330</wp:posOffset>
                </wp:positionV>
                <wp:extent cx="518984" cy="326752"/>
                <wp:effectExtent l="0" t="0" r="0" b="0"/>
                <wp:wrapNone/>
                <wp:docPr id="1" name="Text Box 1"/>
                <wp:cNvGraphicFramePr/>
                <a:graphic xmlns:a="http://schemas.openxmlformats.org/drawingml/2006/main">
                  <a:graphicData uri="http://schemas.microsoft.com/office/word/2010/wordprocessingShape">
                    <wps:wsp>
                      <wps:cNvSpPr txBox="1"/>
                      <wps:spPr>
                        <a:xfrm>
                          <a:off x="0" y="0"/>
                          <a:ext cx="518984" cy="326752"/>
                        </a:xfrm>
                        <a:prstGeom prst="rect">
                          <a:avLst/>
                        </a:prstGeom>
                        <a:noFill/>
                        <a:ln w="6350">
                          <a:noFill/>
                        </a:ln>
                      </wps:spPr>
                      <wps:txbx>
                        <w:txbxContent>
                          <w:p w:rsidR="0049142A" w:rsidRDefault="00165054">
                            <w:pPr>
                              <w:jc w:val="center"/>
                              <w:rPr>
                                <w:rFonts w:cs="B Lotus"/>
                                <w:b/>
                                <w:bCs/>
                                <w:sz w:val="24"/>
                                <w:szCs w:val="24"/>
                              </w:rPr>
                            </w:pPr>
                            <w:r>
                              <w:rPr>
                                <w:rFonts w:cs="B Lotus" w:hint="cs"/>
                                <w:b/>
                                <w:bCs/>
                                <w:sz w:val="24"/>
                                <w:szCs w:val="24"/>
                                <w:rtl/>
                              </w:rPr>
                              <w:t>ساعت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 o:spid="_x0000_s1033" type="#_x0000_t202" style="position:absolute;left:0;text-align:left;margin-left:392.7pt;margin-top:187.9pt;width:40.85pt;height:25.7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" filled="f" stroked="f" strokeweight=".5pt">
                <v:textbox>
                  <w:txbxContent>
                    <w:p w:rsidR="0049142A" w:rsidRDefault="00165054">
                      <w:pPr>
                        <w:jc w:val="center"/>
                        <w:rPr>
                          <w:rFonts w:cs="B Lotus"/>
                          <w:b/>
                          <w:bCs/>
                          <w:sz w:val="24"/>
                          <w:szCs w:val="24"/>
                        </w:rPr>
                      </w:pPr>
                      <w:r>
                        <w:rPr>
                          <w:rFonts w:cs="B Lotus" w:hint="cs"/>
                          <w:b/>
                          <w:bCs/>
                          <w:sz w:val="24"/>
                          <w:szCs w:val="24"/>
                          <w:rtl/>
                        </w:rPr>
                        <w:t>ساعت</w:t>
                      </w:r>
                    </w:p>
                  </w:txbxContent>
                </v:textbox>
              </v:shape>
            </w:pict>
          </mc:Fallback>
        </mc:AlternateContent>
      </w:r>
      <w:r>
        <w:rPr>
          <w:rFonts w:cs="B Lotus"/>
          <w:noProof/>
          <w:sz w:val="28"/>
          <w:szCs w:val="28"/>
          <w:lang w:bidi="ar-SA"/>
        </w:rPr>
        <w:drawing>
          <wp:inline distT="0" distB="0" distL="0" distR="0">
            <wp:extent cx="4934465" cy="27432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9142A" w:rsidRDefault="0049142A">
      <w:pPr>
        <w:pStyle w:val="a0"/>
        <w:numPr>
          <w:ilvl w:val="0"/>
          <w:numId w:val="0"/>
        </w:numPr>
        <w:ind w:left="360" w:hanging="360"/>
        <w:outlineLvl w:val="0"/>
        <w:rPr>
          <w:rFonts w:cs="B Lotus"/>
          <w:sz w:val="28"/>
          <w:szCs w:val="28"/>
          <w:rtl/>
        </w:rPr>
      </w:pPr>
    </w:p>
    <w:p w:rsidR="0049142A" w:rsidRDefault="00165054" w:rsidP="00D31A0B">
      <w:pPr>
        <w:pStyle w:val="a0"/>
        <w:numPr>
          <w:ilvl w:val="0"/>
          <w:numId w:val="0"/>
        </w:numPr>
        <w:ind w:left="118" w:hanging="118"/>
        <w:outlineLvl w:val="0"/>
        <w:rPr>
          <w:rFonts w:cs="B Lotus"/>
          <w:sz w:val="28"/>
          <w:szCs w:val="28"/>
        </w:rPr>
      </w:pPr>
      <w:r>
        <w:rPr>
          <w:rFonts w:cs="B Lotus" w:hint="cs"/>
          <w:sz w:val="28"/>
          <w:szCs w:val="28"/>
          <w:rtl/>
        </w:rPr>
        <w:t>یکی از اصول اساسی و عمومی در بازارهای برق، ابراز داده</w:t>
      </w:r>
      <w:r>
        <w:rPr>
          <w:rFonts w:cs="B Lotus"/>
          <w:sz w:val="28"/>
          <w:szCs w:val="28"/>
          <w:rtl/>
        </w:rPr>
        <w:softHyphen/>
      </w:r>
      <w:r>
        <w:rPr>
          <w:rFonts w:cs="B Lotus" w:hint="cs"/>
          <w:sz w:val="28"/>
          <w:szCs w:val="28"/>
          <w:rtl/>
        </w:rPr>
        <w:t>های واقعی توسط بازیگران آن بازارهاست. مالکان واحدهای نیروگاهی به استناد قوانین تجاری کشور و همچنین بازار برق وظیفه دارند مبتنی بر اخلاق حرفه</w:t>
      </w:r>
      <w:r>
        <w:rPr>
          <w:rFonts w:cs="B Lotus"/>
          <w:sz w:val="28"/>
          <w:szCs w:val="28"/>
          <w:rtl/>
        </w:rPr>
        <w:softHyphen/>
      </w:r>
      <w:r>
        <w:rPr>
          <w:rFonts w:cs="B Lotus" w:hint="cs"/>
          <w:sz w:val="28"/>
          <w:szCs w:val="28"/>
          <w:rtl/>
        </w:rPr>
        <w:t>ای رفتار نموده و داده</w:t>
      </w:r>
      <w:r>
        <w:rPr>
          <w:rFonts w:cs="B Lotus"/>
          <w:sz w:val="28"/>
          <w:szCs w:val="28"/>
          <w:rtl/>
        </w:rPr>
        <w:softHyphen/>
      </w:r>
      <w:r>
        <w:rPr>
          <w:rFonts w:cs="B Lotus" w:hint="cs"/>
          <w:sz w:val="28"/>
          <w:szCs w:val="28"/>
          <w:rtl/>
        </w:rPr>
        <w:t>های واقع بینانه به مدیر بازار اعلام و ابراز نمایند و از هر گونه فعل ضد رقابت از جمله سو استفاده از مقررات بازار برق بپرهیزند. در کثیری از موارد بررسی شده که کاهش ابراز در بازار روزپیش ناشی از کاهش آمادگی واحدهای نیروگاهی نبوده است احتمال احتکار ظرفیت و سو استفاده از مقرارت بازار برق به قصد کسب درآمد بیشتر می</w:t>
      </w:r>
      <w:r>
        <w:rPr>
          <w:rFonts w:cs="B Lotus"/>
          <w:sz w:val="28"/>
          <w:szCs w:val="28"/>
          <w:rtl/>
        </w:rPr>
        <w:softHyphen/>
      </w:r>
      <w:r>
        <w:rPr>
          <w:rFonts w:cs="B Lotus" w:hint="cs"/>
          <w:sz w:val="28"/>
          <w:szCs w:val="28"/>
          <w:rtl/>
        </w:rPr>
        <w:t>رود که این امر علاوه بر اینکه فعل ضد رقابتی محسوب می</w:t>
      </w:r>
      <w:r>
        <w:rPr>
          <w:rFonts w:cs="B Lotus"/>
          <w:sz w:val="28"/>
          <w:szCs w:val="28"/>
          <w:rtl/>
        </w:rPr>
        <w:softHyphen/>
      </w:r>
      <w:r>
        <w:rPr>
          <w:rFonts w:cs="B Lotus" w:hint="cs"/>
          <w:sz w:val="28"/>
          <w:szCs w:val="28"/>
          <w:rtl/>
        </w:rPr>
        <w:t>شود، مصداق ارائه داده</w:t>
      </w:r>
      <w:r>
        <w:rPr>
          <w:rFonts w:cs="B Lotus"/>
          <w:sz w:val="28"/>
          <w:szCs w:val="28"/>
          <w:rtl/>
        </w:rPr>
        <w:softHyphen/>
      </w:r>
      <w:r>
        <w:rPr>
          <w:rFonts w:cs="B Lotus" w:hint="cs"/>
          <w:sz w:val="28"/>
          <w:szCs w:val="28"/>
          <w:rtl/>
        </w:rPr>
        <w:t>های متعارض به دو معاونت راهبری و بازار برق نیز می</w:t>
      </w:r>
      <w:r>
        <w:rPr>
          <w:rFonts w:cs="B Lotus"/>
          <w:sz w:val="28"/>
          <w:szCs w:val="28"/>
          <w:rtl/>
        </w:rPr>
        <w:softHyphen/>
      </w:r>
      <w:r>
        <w:rPr>
          <w:rFonts w:cs="B Lotus" w:hint="cs"/>
          <w:sz w:val="28"/>
          <w:szCs w:val="28"/>
          <w:rtl/>
        </w:rPr>
        <w:t>باشد و ادامه چنین رفتارهایی در نهایت سبب بروز اختلال جدی در هماهنگی و انجام امور توسط دو معاونت راهبری و بازار برق خواهد شد.</w:t>
      </w:r>
      <w:bookmarkStart w:id="0" w:name="_GoBack"/>
      <w:bookmarkEnd w:id="0"/>
      <w:r>
        <w:rPr>
          <w:rFonts w:cs="B Lotus" w:hint="cs"/>
          <w:sz w:val="28"/>
          <w:szCs w:val="28"/>
          <w:rtl/>
        </w:rPr>
        <w:t xml:space="preserve"> </w:t>
      </w:r>
    </w:p>
    <w:p w:rsidR="0049142A" w:rsidRDefault="0049142A">
      <w:pPr>
        <w:pStyle w:val="a0"/>
        <w:numPr>
          <w:ilvl w:val="0"/>
          <w:numId w:val="0"/>
        </w:numPr>
        <w:ind w:left="360" w:hanging="360"/>
        <w:outlineLvl w:val="0"/>
        <w:rPr>
          <w:rFonts w:cs="B Lotus"/>
          <w:sz w:val="28"/>
          <w:szCs w:val="28"/>
        </w:rPr>
      </w:pPr>
    </w:p>
    <w:sectPr w:rsidR="0049142A">
      <w:headerReference w:type="even" r:id="rId9"/>
      <w:headerReference w:type="default" r:id="rId10"/>
      <w:footerReference w:type="default" r:id="rId11"/>
      <w:headerReference w:type="first" r:id="rId12"/>
      <w:pgSz w:w="11906" w:h="16838"/>
      <w:pgMar w:top="720" w:right="720" w:bottom="720" w:left="72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63A9" w:rsidRDefault="009163A9">
      <w:pPr>
        <w:spacing w:after="0" w:line="240" w:lineRule="auto"/>
      </w:pPr>
      <w:r>
        <w:separator/>
      </w:r>
    </w:p>
  </w:endnote>
  <w:endnote w:type="continuationSeparator" w:id="0">
    <w:p w:rsidR="009163A9" w:rsidRDefault="009163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tr">
    <w:panose1 w:val="00000000000000000000"/>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Lotus">
    <w:panose1 w:val="00000400000000000000"/>
    <w:charset w:val="B2"/>
    <w:family w:val="auto"/>
    <w:pitch w:val="variable"/>
    <w:sig w:usb0="00002001" w:usb1="00000000" w:usb2="00000000" w:usb3="00000000" w:csb0="0000004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 Titr">
    <w:panose1 w:val="00000700000000000000"/>
    <w:charset w:val="B2"/>
    <w:family w:val="auto"/>
    <w:pitch w:val="variable"/>
    <w:sig w:usb0="00002001" w:usb1="80000000" w:usb2="00000008" w:usb3="00000000" w:csb0="0000004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5000" w:type="pct"/>
      <w:jc w:val="right"/>
      <w:shd w:val="clear" w:color="auto" w:fill="5B9BD5" w:themeFill="accent1"/>
      <w:tblCellMar>
        <w:left w:w="115" w:type="dxa"/>
        <w:right w:w="115" w:type="dxa"/>
      </w:tblCellMar>
      <w:tblLook w:val="04A0" w:firstRow="1" w:lastRow="0" w:firstColumn="1" w:lastColumn="0" w:noHBand="0" w:noVBand="1"/>
    </w:tblPr>
    <w:tblGrid>
      <w:gridCol w:w="5233"/>
      <w:gridCol w:w="5233"/>
    </w:tblGrid>
    <w:tr w:rsidR="0049142A">
      <w:trPr>
        <w:jc w:val="right"/>
      </w:trPr>
      <w:tc>
        <w:tcPr>
          <w:tcW w:w="2500" w:type="pct"/>
          <w:shd w:val="clear" w:color="auto" w:fill="5B9BD5" w:themeFill="accent1"/>
          <w:vAlign w:val="center"/>
        </w:tcPr>
        <w:p w:rsidR="0049142A" w:rsidRDefault="009163A9">
          <w:pPr>
            <w:pStyle w:val="Footer"/>
            <w:tabs>
              <w:tab w:val="clear" w:pos="4680"/>
              <w:tab w:val="clear" w:pos="9360"/>
            </w:tabs>
            <w:spacing w:before="80" w:after="80"/>
            <w:jc w:val="both"/>
            <w:rPr>
              <w:caps/>
              <w:color w:val="FFFFFF" w:themeColor="background1"/>
              <w:sz w:val="18"/>
              <w:szCs w:val="18"/>
              <w:rtl/>
              <w:cs/>
            </w:rPr>
          </w:pPr>
          <w:sdt>
            <w:sdtPr>
              <w:rPr>
                <w:caps/>
                <w:color w:val="FFFFFF" w:themeColor="background1"/>
                <w:sz w:val="18"/>
                <w:szCs w:val="18"/>
                <w:rtl/>
              </w:rPr>
              <w:alias w:val="عنوان"/>
              <w:tag w:val=""/>
              <w:id w:val="1267962079"/>
              <w:dataBinding w:prefixMappings="xmlns:ns0='http://purl.org/dc/elements/1.1/' xmlns:ns1='http://schemas.openxmlformats.org/package/2006/metadata/core-properties' " w:xpath="/ns1:coreProperties[1]/ns0:title[1]" w:storeItemID="{6C3C8BC8-F283-45AE-878A-BAB7291924A1}"/>
              <w:text/>
            </w:sdtPr>
            <w:sdtEndPr/>
            <w:sdtContent>
              <w:r w:rsidR="00165054">
                <w:rPr>
                  <w:rFonts w:hint="cs"/>
                  <w:caps/>
                  <w:color w:val="FFFFFF" w:themeColor="background1"/>
                  <w:sz w:val="18"/>
                  <w:szCs w:val="18"/>
                  <w:rtl/>
                </w:rPr>
                <w:t>گروه تحلیل بازار برق</w:t>
              </w:r>
            </w:sdtContent>
          </w:sdt>
        </w:p>
      </w:tc>
      <w:tc>
        <w:tcPr>
          <w:tcW w:w="2500" w:type="pct"/>
          <w:shd w:val="clear" w:color="auto" w:fill="5B9BD5" w:themeFill="accent1"/>
          <w:vAlign w:val="center"/>
        </w:tcPr>
        <w:sdt>
          <w:sdtPr>
            <w:rPr>
              <w:caps/>
              <w:color w:val="FFFFFF" w:themeColor="background1"/>
              <w:sz w:val="18"/>
              <w:szCs w:val="18"/>
              <w:rtl/>
            </w:rPr>
            <w:alias w:val="نگارنده"/>
            <w:tag w:val=""/>
            <w:id w:val="593987486"/>
            <w:dataBinding w:prefixMappings="xmlns:ns0='http://purl.org/dc/elements/1.1/' xmlns:ns1='http://schemas.openxmlformats.org/package/2006/metadata/core-properties' " w:xpath="/ns1:coreProperties[1]/ns0:creator[1]" w:storeItemID="{6C3C8BC8-F283-45AE-878A-BAB7291924A1}"/>
            <w:text/>
          </w:sdtPr>
          <w:sdtEndPr/>
          <w:sdtContent>
            <w:p w:rsidR="0049142A" w:rsidRDefault="005616AE">
              <w:pPr>
                <w:pStyle w:val="Footer"/>
                <w:tabs>
                  <w:tab w:val="clear" w:pos="4680"/>
                  <w:tab w:val="clear" w:pos="9360"/>
                </w:tabs>
                <w:spacing w:before="80" w:after="80"/>
                <w:jc w:val="right"/>
                <w:rPr>
                  <w:caps/>
                  <w:color w:val="FFFFFF" w:themeColor="background1"/>
                  <w:sz w:val="18"/>
                  <w:szCs w:val="18"/>
                  <w:rtl/>
                  <w:cs/>
                </w:rPr>
              </w:pPr>
              <w:r>
                <w:rPr>
                  <w:caps/>
                  <w:color w:val="FFFFFF" w:themeColor="background1"/>
                  <w:sz w:val="18"/>
                  <w:szCs w:val="18"/>
                </w:rPr>
                <w:t>zahra naeimi</w:t>
              </w:r>
            </w:p>
          </w:sdtContent>
        </w:sdt>
      </w:tc>
    </w:tr>
  </w:tbl>
  <w:p w:rsidR="0049142A" w:rsidRDefault="00165054">
    <w:pPr>
      <w:pStyle w:val="Footer"/>
      <w:rPr>
        <w:rtl/>
        <w:cs/>
      </w:rPr>
    </w:pPr>
    <w:r>
      <w:fldChar w:fldCharType="begin"/>
    </w:r>
    <w:r>
      <w:instrText xml:space="preserve"> PAGE   \* MERGEFORMAT </w:instrText>
    </w:r>
    <w:r>
      <w:fldChar w:fldCharType="separate"/>
    </w:r>
    <w:r w:rsidR="00D31A0B">
      <w:rPr>
        <w:noProof/>
        <w:rtl/>
      </w:rPr>
      <w:t>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63A9" w:rsidRDefault="009163A9">
      <w:pPr>
        <w:spacing w:after="0" w:line="240" w:lineRule="auto"/>
      </w:pPr>
      <w:r>
        <w:separator/>
      </w:r>
    </w:p>
  </w:footnote>
  <w:footnote w:type="continuationSeparator" w:id="0">
    <w:p w:rsidR="009163A9" w:rsidRDefault="009163A9">
      <w:pPr>
        <w:spacing w:after="0" w:line="240" w:lineRule="auto"/>
      </w:pPr>
      <w:r>
        <w:continuationSeparator/>
      </w:r>
    </w:p>
  </w:footnote>
  <w:footnote w:id="1">
    <w:p w:rsidR="0049142A" w:rsidRDefault="00165054" w:rsidP="0013329F">
      <w:pPr>
        <w:pStyle w:val="FootnoteText"/>
        <w:rPr>
          <w:sz w:val="24"/>
          <w:szCs w:val="24"/>
          <w:rtl/>
        </w:rPr>
      </w:pPr>
      <w:r>
        <w:rPr>
          <w:rStyle w:val="FootnoteReference"/>
          <w:sz w:val="24"/>
          <w:szCs w:val="24"/>
        </w:rPr>
        <w:footnoteRef/>
      </w:r>
      <w:r>
        <w:rPr>
          <w:sz w:val="24"/>
          <w:szCs w:val="24"/>
        </w:rPr>
        <w:t xml:space="preserve"> </w:t>
      </w:r>
      <w:r w:rsidR="0013329F">
        <w:rPr>
          <w:rFonts w:cs="B Lotus" w:hint="cs"/>
          <w:sz w:val="24"/>
          <w:szCs w:val="24"/>
          <w:rtl/>
        </w:rPr>
        <w:t>به منظور</w:t>
      </w:r>
      <w:r>
        <w:rPr>
          <w:rFonts w:cs="B Lotus"/>
          <w:sz w:val="24"/>
          <w:szCs w:val="24"/>
          <w:rtl/>
        </w:rPr>
        <w:t xml:space="preserve"> محاسبه ا</w:t>
      </w:r>
      <w:r>
        <w:rPr>
          <w:rFonts w:cs="B Lotus" w:hint="cs"/>
          <w:sz w:val="24"/>
          <w:szCs w:val="24"/>
          <w:rtl/>
        </w:rPr>
        <w:t>ی</w:t>
      </w:r>
      <w:r>
        <w:rPr>
          <w:rFonts w:cs="B Lotus" w:hint="eastAsia"/>
          <w:sz w:val="24"/>
          <w:szCs w:val="24"/>
          <w:rtl/>
        </w:rPr>
        <w:t>ن</w:t>
      </w:r>
      <w:r>
        <w:rPr>
          <w:rFonts w:cs="B Lotus"/>
          <w:sz w:val="24"/>
          <w:szCs w:val="24"/>
          <w:rtl/>
        </w:rPr>
        <w:t xml:space="preserve"> جدول در هر ساعت شروط ذ</w:t>
      </w:r>
      <w:r>
        <w:rPr>
          <w:rFonts w:cs="B Lotus" w:hint="cs"/>
          <w:sz w:val="24"/>
          <w:szCs w:val="24"/>
          <w:rtl/>
        </w:rPr>
        <w:t>ی</w:t>
      </w:r>
      <w:r>
        <w:rPr>
          <w:rFonts w:cs="B Lotus" w:hint="eastAsia"/>
          <w:sz w:val="24"/>
          <w:szCs w:val="24"/>
          <w:rtl/>
        </w:rPr>
        <w:t>ل</w:t>
      </w:r>
      <w:r>
        <w:rPr>
          <w:rFonts w:cs="B Lotus"/>
          <w:sz w:val="24"/>
          <w:szCs w:val="24"/>
          <w:rtl/>
        </w:rPr>
        <w:t xml:space="preserve"> اعمال شده است: 1. اختلاف ابراز در بازار م</w:t>
      </w:r>
      <w:r>
        <w:rPr>
          <w:rFonts w:cs="B Lotus" w:hint="cs"/>
          <w:sz w:val="24"/>
          <w:szCs w:val="24"/>
          <w:rtl/>
        </w:rPr>
        <w:t>ی</w:t>
      </w:r>
      <w:r>
        <w:rPr>
          <w:rFonts w:cs="B Lotus" w:hint="eastAsia"/>
          <w:sz w:val="24"/>
          <w:szCs w:val="24"/>
          <w:rtl/>
        </w:rPr>
        <w:t>ان</w:t>
      </w:r>
      <w:r>
        <w:rPr>
          <w:rFonts w:cs="B Lotus"/>
          <w:sz w:val="24"/>
          <w:szCs w:val="24"/>
          <w:rtl/>
        </w:rPr>
        <w:t xml:space="preserve"> روز</w:t>
      </w:r>
      <w:r>
        <w:rPr>
          <w:rFonts w:cs="B Lotus" w:hint="cs"/>
          <w:sz w:val="24"/>
          <w:szCs w:val="24"/>
          <w:rtl/>
        </w:rPr>
        <w:t>ی</w:t>
      </w:r>
      <w:r>
        <w:rPr>
          <w:rFonts w:cs="B Lotus"/>
          <w:sz w:val="24"/>
          <w:szCs w:val="24"/>
          <w:rtl/>
        </w:rPr>
        <w:t xml:space="preserve"> نسبت به بازار روز پ</w:t>
      </w:r>
      <w:r>
        <w:rPr>
          <w:rFonts w:cs="B Lotus" w:hint="cs"/>
          <w:sz w:val="24"/>
          <w:szCs w:val="24"/>
          <w:rtl/>
        </w:rPr>
        <w:t>ی</w:t>
      </w:r>
      <w:r>
        <w:rPr>
          <w:rFonts w:cs="B Lotus" w:hint="eastAsia"/>
          <w:sz w:val="24"/>
          <w:szCs w:val="24"/>
          <w:rtl/>
        </w:rPr>
        <w:t>ش</w:t>
      </w:r>
      <w:r>
        <w:rPr>
          <w:rFonts w:cs="B Lotus"/>
          <w:sz w:val="24"/>
          <w:szCs w:val="24"/>
          <w:rtl/>
        </w:rPr>
        <w:t xml:space="preserve"> از حداقل 10 مگاوات </w:t>
      </w:r>
      <w:r>
        <w:rPr>
          <w:rFonts w:cs="B Lotus" w:hint="cs"/>
          <w:sz w:val="24"/>
          <w:szCs w:val="24"/>
          <w:rtl/>
        </w:rPr>
        <w:t>ی</w:t>
      </w:r>
      <w:r>
        <w:rPr>
          <w:rFonts w:cs="B Lotus" w:hint="eastAsia"/>
          <w:sz w:val="24"/>
          <w:szCs w:val="24"/>
          <w:rtl/>
        </w:rPr>
        <w:t>ا</w:t>
      </w:r>
      <w:r>
        <w:rPr>
          <w:rFonts w:cs="B Lotus"/>
          <w:sz w:val="24"/>
          <w:szCs w:val="24"/>
          <w:rtl/>
        </w:rPr>
        <w:t xml:space="preserve"> 10 درصد ابراز در بازار روز پ</w:t>
      </w:r>
      <w:r>
        <w:rPr>
          <w:rFonts w:cs="B Lotus" w:hint="cs"/>
          <w:sz w:val="24"/>
          <w:szCs w:val="24"/>
          <w:rtl/>
        </w:rPr>
        <w:t>ی</w:t>
      </w:r>
      <w:r>
        <w:rPr>
          <w:rFonts w:cs="B Lotus" w:hint="eastAsia"/>
          <w:sz w:val="24"/>
          <w:szCs w:val="24"/>
          <w:rtl/>
        </w:rPr>
        <w:t>ش</w:t>
      </w:r>
      <w:r>
        <w:rPr>
          <w:rFonts w:cs="B Lotus"/>
          <w:sz w:val="24"/>
          <w:szCs w:val="24"/>
          <w:rtl/>
        </w:rPr>
        <w:t xml:space="preserve"> ب</w:t>
      </w:r>
      <w:r>
        <w:rPr>
          <w:rFonts w:cs="B Lotus" w:hint="cs"/>
          <w:sz w:val="24"/>
          <w:szCs w:val="24"/>
          <w:rtl/>
        </w:rPr>
        <w:t>ی</w:t>
      </w:r>
      <w:r>
        <w:rPr>
          <w:rFonts w:cs="B Lotus" w:hint="eastAsia"/>
          <w:sz w:val="24"/>
          <w:szCs w:val="24"/>
          <w:rtl/>
        </w:rPr>
        <w:t>شتر</w:t>
      </w:r>
      <w:r>
        <w:rPr>
          <w:rFonts w:cs="B Lotus"/>
          <w:sz w:val="24"/>
          <w:szCs w:val="24"/>
          <w:rtl/>
        </w:rPr>
        <w:t xml:space="preserve"> باشد. 2. اختلاف قابل</w:t>
      </w:r>
      <w:r>
        <w:rPr>
          <w:rFonts w:cs="B Lotus" w:hint="cs"/>
          <w:sz w:val="24"/>
          <w:szCs w:val="24"/>
          <w:rtl/>
        </w:rPr>
        <w:t>ی</w:t>
      </w:r>
      <w:r>
        <w:rPr>
          <w:rFonts w:cs="B Lotus" w:hint="eastAsia"/>
          <w:sz w:val="24"/>
          <w:szCs w:val="24"/>
          <w:rtl/>
        </w:rPr>
        <w:t>ت</w:t>
      </w:r>
      <w:r>
        <w:rPr>
          <w:rFonts w:cs="B Lotus"/>
          <w:sz w:val="24"/>
          <w:szCs w:val="24"/>
          <w:rtl/>
        </w:rPr>
        <w:t xml:space="preserve"> تول</w:t>
      </w:r>
      <w:r>
        <w:rPr>
          <w:rFonts w:cs="B Lotus" w:hint="cs"/>
          <w:sz w:val="24"/>
          <w:szCs w:val="24"/>
          <w:rtl/>
        </w:rPr>
        <w:t>ی</w:t>
      </w:r>
      <w:r>
        <w:rPr>
          <w:rFonts w:cs="B Lotus" w:hint="eastAsia"/>
          <w:sz w:val="24"/>
          <w:szCs w:val="24"/>
          <w:rtl/>
        </w:rPr>
        <w:t>د</w:t>
      </w:r>
      <w:r>
        <w:rPr>
          <w:rFonts w:cs="B Lotus"/>
          <w:sz w:val="24"/>
          <w:szCs w:val="24"/>
          <w:rtl/>
        </w:rPr>
        <w:t xml:space="preserve"> و ابراز در بازار م</w:t>
      </w:r>
      <w:r>
        <w:rPr>
          <w:rFonts w:cs="B Lotus" w:hint="cs"/>
          <w:sz w:val="24"/>
          <w:szCs w:val="24"/>
          <w:rtl/>
        </w:rPr>
        <w:t>ی</w:t>
      </w:r>
      <w:r>
        <w:rPr>
          <w:rFonts w:cs="B Lotus" w:hint="eastAsia"/>
          <w:sz w:val="24"/>
          <w:szCs w:val="24"/>
          <w:rtl/>
        </w:rPr>
        <w:t>ان</w:t>
      </w:r>
      <w:r>
        <w:rPr>
          <w:rFonts w:cs="B Lotus"/>
          <w:sz w:val="24"/>
          <w:szCs w:val="24"/>
          <w:rtl/>
        </w:rPr>
        <w:t xml:space="preserve"> روز</w:t>
      </w:r>
      <w:r>
        <w:rPr>
          <w:rFonts w:cs="B Lotus" w:hint="cs"/>
          <w:sz w:val="24"/>
          <w:szCs w:val="24"/>
          <w:rtl/>
        </w:rPr>
        <w:t>ی</w:t>
      </w:r>
      <w:r>
        <w:rPr>
          <w:rFonts w:cs="B Lotus"/>
          <w:sz w:val="24"/>
          <w:szCs w:val="24"/>
          <w:rtl/>
        </w:rPr>
        <w:t xml:space="preserve"> کمتر از 5 مگاوات باشد.</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42A" w:rsidRDefault="009163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11282" o:spid="_x0000_s2055" type="#_x0000_t75" style="position:absolute;left:0;text-align:left;margin-left:0;margin-top:0;width:591.1pt;height:403.4pt;z-index:-251657216;mso-position-horizontal:center;mso-position-horizontal-relative:margin;mso-position-vertical:center;mso-position-vertical-relative:margin" o:allowincell="f">
          <v:imagedata r:id="rId1" o:title="raw material"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10773" w:type="dxa"/>
      <w:jc w:val="center"/>
      <w:tblLayout w:type="fixed"/>
      <w:tblLook w:val="04A0" w:firstRow="1" w:lastRow="0" w:firstColumn="1" w:lastColumn="0" w:noHBand="0" w:noVBand="1"/>
    </w:tblPr>
    <w:tblGrid>
      <w:gridCol w:w="1559"/>
      <w:gridCol w:w="6662"/>
      <w:gridCol w:w="2552"/>
    </w:tblGrid>
    <w:tr w:rsidR="0049142A">
      <w:trPr>
        <w:jc w:val="center"/>
      </w:trPr>
      <w:tc>
        <w:tcPr>
          <w:tcW w:w="1559" w:type="dxa"/>
          <w:vMerge w:val="restart"/>
          <w:shd w:val="clear" w:color="auto" w:fill="auto"/>
        </w:tcPr>
        <w:p w:rsidR="0049142A" w:rsidRDefault="00165054">
          <w:pPr>
            <w:rPr>
              <w:rtl/>
            </w:rPr>
          </w:pPr>
          <w:r>
            <w:rPr>
              <w:noProof/>
              <w:lang w:bidi="ar-SA"/>
            </w:rPr>
            <w:drawing>
              <wp:inline distT="0" distB="0" distL="0" distR="0">
                <wp:extent cx="847725" cy="847725"/>
                <wp:effectExtent l="0" t="0" r="9525" b="9525"/>
                <wp:docPr id="7" name="Picture 7" descr="lol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lolgo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tc>
      <w:tc>
        <w:tcPr>
          <w:tcW w:w="6662" w:type="dxa"/>
          <w:shd w:val="clear" w:color="auto" w:fill="auto"/>
        </w:tcPr>
        <w:p w:rsidR="0049142A" w:rsidRDefault="00165054" w:rsidP="00801DB6">
          <w:pPr>
            <w:jc w:val="center"/>
            <w:rPr>
              <w:rFonts w:cs="B Titr"/>
              <w:szCs w:val="20"/>
              <w:rtl/>
            </w:rPr>
          </w:pPr>
          <w:r>
            <w:rPr>
              <w:rFonts w:cs="B Titr" w:hint="cs"/>
              <w:szCs w:val="20"/>
              <w:rtl/>
            </w:rPr>
            <w:t xml:space="preserve">دفتر نظارت و کنترل بر </w:t>
          </w:r>
          <w:r w:rsidR="00801DB6">
            <w:rPr>
              <w:rFonts w:cs="B Titr" w:hint="cs"/>
              <w:szCs w:val="20"/>
              <w:rtl/>
            </w:rPr>
            <w:t>عملکرد</w:t>
          </w:r>
          <w:r>
            <w:rPr>
              <w:rFonts w:cs="B Titr" w:hint="cs"/>
              <w:szCs w:val="20"/>
              <w:rtl/>
            </w:rPr>
            <w:t xml:space="preserve"> بازار برق ایران</w:t>
          </w:r>
        </w:p>
      </w:tc>
      <w:tc>
        <w:tcPr>
          <w:tcW w:w="2552" w:type="dxa"/>
          <w:vMerge w:val="restart"/>
          <w:shd w:val="clear" w:color="auto" w:fill="auto"/>
        </w:tcPr>
        <w:p w:rsidR="0049142A" w:rsidRDefault="0049142A"/>
      </w:tc>
    </w:tr>
    <w:tr w:rsidR="0049142A">
      <w:trPr>
        <w:trHeight w:val="352"/>
        <w:jc w:val="center"/>
      </w:trPr>
      <w:tc>
        <w:tcPr>
          <w:tcW w:w="1559" w:type="dxa"/>
          <w:vMerge/>
          <w:shd w:val="clear" w:color="auto" w:fill="auto"/>
        </w:tcPr>
        <w:p w:rsidR="0049142A" w:rsidRDefault="0049142A">
          <w:pPr>
            <w:rPr>
              <w:rtl/>
            </w:rPr>
          </w:pPr>
        </w:p>
      </w:tc>
      <w:tc>
        <w:tcPr>
          <w:tcW w:w="6662" w:type="dxa"/>
          <w:shd w:val="clear" w:color="auto" w:fill="auto"/>
        </w:tcPr>
        <w:p w:rsidR="0049142A" w:rsidRDefault="00165054">
          <w:pPr>
            <w:jc w:val="center"/>
            <w:rPr>
              <w:rFonts w:cs="B Titr"/>
              <w:szCs w:val="20"/>
              <w:rtl/>
            </w:rPr>
          </w:pPr>
          <w:r>
            <w:rPr>
              <w:rFonts w:cs="B Titr" w:hint="cs"/>
              <w:szCs w:val="20"/>
              <w:rtl/>
            </w:rPr>
            <w:t>گروه تحلیل بازار برق</w:t>
          </w:r>
        </w:p>
      </w:tc>
      <w:tc>
        <w:tcPr>
          <w:tcW w:w="2552" w:type="dxa"/>
          <w:vMerge/>
          <w:shd w:val="clear" w:color="auto" w:fill="auto"/>
        </w:tcPr>
        <w:p w:rsidR="0049142A" w:rsidRDefault="0049142A">
          <w:pPr>
            <w:rPr>
              <w:rtl/>
            </w:rPr>
          </w:pPr>
        </w:p>
      </w:tc>
    </w:tr>
  </w:tbl>
  <w:p w:rsidR="0049142A" w:rsidRDefault="009163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11283" o:spid="_x0000_s2056" type="#_x0000_t75" style="position:absolute;left:0;text-align:left;margin-left:0;margin-top:0;width:591.1pt;height:403.4pt;z-index:-251656192;mso-position-horizontal:center;mso-position-horizontal-relative:margin;mso-position-vertical:center;mso-position-vertical-relative:margin" o:allowincell="f">
          <v:imagedata r:id="rId2" o:title="raw material"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11057" w:type="dxa"/>
      <w:tblInd w:w="-279" w:type="dxa"/>
      <w:tblLayout w:type="fixed"/>
      <w:tblLook w:val="04A0" w:firstRow="1" w:lastRow="0" w:firstColumn="1" w:lastColumn="0" w:noHBand="0" w:noVBand="1"/>
    </w:tblPr>
    <w:tblGrid>
      <w:gridCol w:w="1559"/>
      <w:gridCol w:w="7088"/>
      <w:gridCol w:w="2410"/>
    </w:tblGrid>
    <w:tr w:rsidR="0049142A">
      <w:tc>
        <w:tcPr>
          <w:tcW w:w="1559" w:type="dxa"/>
          <w:vMerge w:val="restart"/>
          <w:shd w:val="clear" w:color="auto" w:fill="auto"/>
        </w:tcPr>
        <w:p w:rsidR="0049142A" w:rsidRDefault="00165054">
          <w:pPr>
            <w:rPr>
              <w:rtl/>
            </w:rPr>
          </w:pPr>
          <w:r>
            <w:rPr>
              <w:noProof/>
              <w:lang w:bidi="ar-SA"/>
            </w:rPr>
            <w:drawing>
              <wp:inline distT="0" distB="0" distL="0" distR="0">
                <wp:extent cx="847725" cy="847725"/>
                <wp:effectExtent l="0" t="0" r="9525" b="9525"/>
                <wp:docPr id="8" name="Picture 8" descr="lol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lolgo1"/>
                        <pic:cNvPicPr>
                          <a:picLocks noChangeAspect="1" noChangeArrowheads="1"/>
                        </pic:cNvPicPr>
                      </pic:nvPicPr>
                      <pic:blipFill>
                        <a:blip r:embed="rId1">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tc>
      <w:tc>
        <w:tcPr>
          <w:tcW w:w="7088" w:type="dxa"/>
          <w:shd w:val="clear" w:color="auto" w:fill="auto"/>
        </w:tcPr>
        <w:p w:rsidR="0049142A" w:rsidRDefault="00165054">
          <w:pPr>
            <w:jc w:val="center"/>
            <w:rPr>
              <w:rFonts w:cs="B Titr"/>
              <w:szCs w:val="20"/>
              <w:rtl/>
            </w:rPr>
          </w:pPr>
          <w:r>
            <w:rPr>
              <w:rFonts w:cs="B Titr" w:hint="cs"/>
              <w:szCs w:val="20"/>
              <w:rtl/>
            </w:rPr>
            <w:t>دفتر مطالعات اقتصادی و توسعه بازار برق ایران</w:t>
          </w:r>
        </w:p>
      </w:tc>
      <w:tc>
        <w:tcPr>
          <w:tcW w:w="2410" w:type="dxa"/>
          <w:vMerge w:val="restart"/>
          <w:shd w:val="clear" w:color="auto" w:fill="auto"/>
        </w:tcPr>
        <w:p w:rsidR="0049142A" w:rsidRDefault="00165054">
          <w:pPr>
            <w:rPr>
              <w:rFonts w:cs="B Titr"/>
              <w:szCs w:val="20"/>
              <w:rtl/>
            </w:rPr>
          </w:pPr>
          <w:r>
            <w:rPr>
              <w:rFonts w:cs="B Titr" w:hint="cs"/>
              <w:szCs w:val="20"/>
              <w:rtl/>
            </w:rPr>
            <w:t xml:space="preserve">شماره کلاسه : </w:t>
          </w:r>
          <m:oMath>
            <m:r>
              <m:rPr>
                <m:sty m:val="b"/>
              </m:rPr>
              <w:rPr>
                <w:rFonts w:ascii="Cambria Math" w:hAnsi="Cambria Math"/>
              </w:rPr>
              <m:t>MI20</m:t>
            </m:r>
            <m:r>
              <m:rPr>
                <m:sty m:val="bi"/>
              </m:rPr>
              <w:rPr>
                <w:rFonts w:ascii="Cambria Math" w:hAnsi="Cambria Math"/>
              </w:rPr>
              <m:t>-4</m:t>
            </m:r>
          </m:oMath>
        </w:p>
        <w:p w:rsidR="0049142A" w:rsidRDefault="00165054">
          <w:pPr>
            <w:rPr>
              <w:rFonts w:cs="B Titr"/>
              <w:color w:val="000000" w:themeColor="text1"/>
              <w:szCs w:val="20"/>
              <w:rtl/>
            </w:rPr>
          </w:pPr>
          <w:r>
            <w:rPr>
              <w:rFonts w:cs="B Titr" w:hint="cs"/>
              <w:color w:val="000000" w:themeColor="text1"/>
              <w:szCs w:val="20"/>
              <w:rtl/>
            </w:rPr>
            <w:t>شماره دوره: 04/12/92</w:t>
          </w:r>
        </w:p>
        <w:p w:rsidR="0049142A" w:rsidRDefault="0049142A">
          <w:pPr>
            <w:rPr>
              <w:rtl/>
            </w:rPr>
          </w:pPr>
        </w:p>
      </w:tc>
    </w:tr>
    <w:tr w:rsidR="0049142A">
      <w:trPr>
        <w:trHeight w:val="352"/>
      </w:trPr>
      <w:tc>
        <w:tcPr>
          <w:tcW w:w="1559" w:type="dxa"/>
          <w:vMerge/>
          <w:shd w:val="clear" w:color="auto" w:fill="auto"/>
        </w:tcPr>
        <w:p w:rsidR="0049142A" w:rsidRDefault="0049142A">
          <w:pPr>
            <w:rPr>
              <w:rtl/>
            </w:rPr>
          </w:pPr>
        </w:p>
      </w:tc>
      <w:tc>
        <w:tcPr>
          <w:tcW w:w="7088" w:type="dxa"/>
          <w:shd w:val="clear" w:color="auto" w:fill="auto"/>
        </w:tcPr>
        <w:p w:rsidR="0049142A" w:rsidRDefault="00165054">
          <w:pPr>
            <w:jc w:val="center"/>
            <w:rPr>
              <w:rFonts w:cs="B Titr"/>
              <w:szCs w:val="20"/>
              <w:rtl/>
            </w:rPr>
          </w:pPr>
          <w:r>
            <w:rPr>
              <w:rFonts w:cs="B Titr" w:hint="cs"/>
              <w:szCs w:val="20"/>
              <w:rtl/>
            </w:rPr>
            <w:t>مقایسه مقادیر انرژی معامله شده در بورس و انرژی تخصیص داده شده به واحدها در تعیین آرایش اقتصادی بازار</w:t>
          </w:r>
        </w:p>
      </w:tc>
      <w:tc>
        <w:tcPr>
          <w:tcW w:w="2410" w:type="dxa"/>
          <w:vMerge/>
          <w:shd w:val="clear" w:color="auto" w:fill="auto"/>
        </w:tcPr>
        <w:p w:rsidR="0049142A" w:rsidRDefault="0049142A">
          <w:pPr>
            <w:rPr>
              <w:rtl/>
            </w:rPr>
          </w:pPr>
        </w:p>
      </w:tc>
    </w:tr>
  </w:tbl>
  <w:p w:rsidR="0049142A" w:rsidRDefault="009163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11281" o:spid="_x0000_s2054" type="#_x0000_t75" style="position:absolute;left:0;text-align:left;margin-left:0;margin-top:0;width:591.1pt;height:403.4pt;z-index:-251658240;mso-position-horizontal:center;mso-position-horizontal-relative:margin;mso-position-vertical:center;mso-position-vertical-relative:margin" o:allowincell="f">
          <v:imagedata r:id="rId2" o:title="raw material"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666B7"/>
    <w:multiLevelType w:val="multilevel"/>
    <w:tmpl w:val="6A9EA2F6"/>
    <w:lvl w:ilvl="0">
      <w:start w:val="1"/>
      <w:numFmt w:val="decimal"/>
      <w:pStyle w:val="1"/>
      <w:lvlText w:val="%1"/>
      <w:lvlJc w:val="left"/>
      <w:pPr>
        <w:tabs>
          <w:tab w:val="num" w:pos="567"/>
        </w:tabs>
        <w:ind w:left="567" w:hanging="567"/>
      </w:pPr>
      <w:rPr>
        <w:rFonts w:ascii="Times New Roman" w:hAnsi="Times New Roman" w:cs="Titr" w:hint="default"/>
        <w:b/>
        <w:bCs/>
        <w:i/>
        <w:iCs w:val="0"/>
        <w:sz w:val="36"/>
        <w:szCs w:val="36"/>
      </w:rPr>
    </w:lvl>
    <w:lvl w:ilvl="1">
      <w:start w:val="1"/>
      <w:numFmt w:val="decimal"/>
      <w:pStyle w:val="2"/>
      <w:lvlText w:val="%1ـ%2"/>
      <w:lvlJc w:val="left"/>
      <w:pPr>
        <w:tabs>
          <w:tab w:val="num" w:pos="709"/>
        </w:tabs>
        <w:ind w:left="709" w:hanging="567"/>
      </w:pPr>
      <w:rPr>
        <w:rFonts w:ascii="Times New Roman" w:hAnsi="Times New Roman" w:cs="B Lotus" w:hint="default"/>
        <w:b/>
        <w:bCs/>
        <w:i w:val="0"/>
        <w:sz w:val="28"/>
        <w:szCs w:val="28"/>
        <w:lang w:val="en-US"/>
      </w:rPr>
    </w:lvl>
    <w:lvl w:ilvl="2">
      <w:start w:val="1"/>
      <w:numFmt w:val="decimal"/>
      <w:pStyle w:val="3"/>
      <w:lvlText w:val="%1ـ%2ـ%3"/>
      <w:lvlJc w:val="left"/>
      <w:pPr>
        <w:tabs>
          <w:tab w:val="num" w:pos="565"/>
        </w:tabs>
        <w:ind w:left="565" w:hanging="565"/>
      </w:pPr>
      <w:rPr>
        <w:rFonts w:ascii="Times New Roman" w:hAnsi="Times New Roman" w:cs="Lotus" w:hint="default"/>
        <w:b/>
        <w:bCs w:val="0"/>
        <w:i w:val="0"/>
        <w:color w:val="auto"/>
        <w:sz w:val="28"/>
        <w:szCs w:val="28"/>
      </w:rPr>
    </w:lvl>
    <w:lvl w:ilvl="3">
      <w:start w:val="1"/>
      <w:numFmt w:val="decimal"/>
      <w:pStyle w:val="4"/>
      <w:lvlText w:val="%1ـ%2ـ%3ـ%4"/>
      <w:lvlJc w:val="left"/>
      <w:pPr>
        <w:tabs>
          <w:tab w:val="num" w:pos="1701"/>
        </w:tabs>
        <w:ind w:left="2155" w:hanging="1021"/>
      </w:pPr>
      <w:rPr>
        <w:rFonts w:cs="Lotus" w:hint="default"/>
        <w:b w:val="0"/>
        <w:bCs w:val="0"/>
      </w:rPr>
    </w:lvl>
    <w:lvl w:ilvl="4">
      <w:start w:val="1"/>
      <w:numFmt w:val="decimal"/>
      <w:lvlText w:val="%1.%2.%3.%4.%5."/>
      <w:lvlJc w:val="left"/>
      <w:pPr>
        <w:tabs>
          <w:tab w:val="num" w:pos="3447"/>
        </w:tabs>
        <w:ind w:left="2799" w:hanging="792"/>
      </w:pPr>
      <w:rPr>
        <w:rFonts w:hint="default"/>
      </w:rPr>
    </w:lvl>
    <w:lvl w:ilvl="5">
      <w:start w:val="1"/>
      <w:numFmt w:val="decimal"/>
      <w:lvlText w:val="%1.%2.%3.%4.%5.%6."/>
      <w:lvlJc w:val="left"/>
      <w:pPr>
        <w:tabs>
          <w:tab w:val="num" w:pos="3807"/>
        </w:tabs>
        <w:ind w:left="3303" w:hanging="936"/>
      </w:pPr>
      <w:rPr>
        <w:rFonts w:hint="default"/>
      </w:rPr>
    </w:lvl>
    <w:lvl w:ilvl="6">
      <w:start w:val="1"/>
      <w:numFmt w:val="decimal"/>
      <w:lvlText w:val="%1.%2.%3.%4.%5.%6.%7."/>
      <w:lvlJc w:val="left"/>
      <w:pPr>
        <w:tabs>
          <w:tab w:val="num" w:pos="4527"/>
        </w:tabs>
        <w:ind w:left="3807" w:hanging="1080"/>
      </w:pPr>
      <w:rPr>
        <w:rFonts w:hint="default"/>
      </w:rPr>
    </w:lvl>
    <w:lvl w:ilvl="7">
      <w:start w:val="1"/>
      <w:numFmt w:val="decimal"/>
      <w:lvlText w:val="%1.%2.%3.%4.%5.%6.%7.%8."/>
      <w:lvlJc w:val="left"/>
      <w:pPr>
        <w:tabs>
          <w:tab w:val="num" w:pos="5247"/>
        </w:tabs>
        <w:ind w:left="4311" w:hanging="1224"/>
      </w:pPr>
      <w:rPr>
        <w:rFonts w:hint="default"/>
      </w:rPr>
    </w:lvl>
    <w:lvl w:ilvl="8">
      <w:start w:val="1"/>
      <w:numFmt w:val="decimal"/>
      <w:lvlText w:val="%1.%2.%3.%4.%5.%6.%7.%8.%9."/>
      <w:lvlJc w:val="left"/>
      <w:pPr>
        <w:tabs>
          <w:tab w:val="num" w:pos="5607"/>
        </w:tabs>
        <w:ind w:left="4887" w:hanging="1440"/>
      </w:pPr>
      <w:rPr>
        <w:rFonts w:hint="default"/>
      </w:rPr>
    </w:lvl>
  </w:abstractNum>
  <w:abstractNum w:abstractNumId="1" w15:restartNumberingAfterBreak="0">
    <w:nsid w:val="048E588F"/>
    <w:multiLevelType w:val="hybridMultilevel"/>
    <w:tmpl w:val="38FEC1BC"/>
    <w:lvl w:ilvl="0" w:tplc="0409000F">
      <w:start w:val="1"/>
      <w:numFmt w:val="decimal"/>
      <w:lvlText w:val="%1."/>
      <w:lvlJc w:val="left"/>
      <w:pPr>
        <w:ind w:left="720" w:hanging="360"/>
      </w:pPr>
      <w:rPr>
        <w:rFonts w:hint="default"/>
      </w:rPr>
    </w:lvl>
    <w:lvl w:ilvl="1" w:tplc="D2441226">
      <w:start w:val="1"/>
      <w:numFmt w:val="upperRoman"/>
      <w:lvlText w:val="%2."/>
      <w:lvlJc w:val="right"/>
      <w:pPr>
        <w:ind w:left="1440" w:hanging="360"/>
      </w:pPr>
      <w:rPr>
        <w:rFonts w:asciiTheme="majorBidi" w:hAnsiTheme="majorBidi" w:cstheme="maj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7070FE"/>
    <w:multiLevelType w:val="hybridMultilevel"/>
    <w:tmpl w:val="30DE0F5E"/>
    <w:lvl w:ilvl="0" w:tplc="D62AA77A">
      <w:start w:val="1"/>
      <w:numFmt w:val="decimal"/>
      <w:pStyle w:val="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DD232B"/>
    <w:multiLevelType w:val="hybridMultilevel"/>
    <w:tmpl w:val="2F08D646"/>
    <w:lvl w:ilvl="0" w:tplc="CFA0A424">
      <w:start w:val="1"/>
      <w:numFmt w:val="decimal"/>
      <w:pStyle w:val="a0"/>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D2914AB"/>
    <w:multiLevelType w:val="hybridMultilevel"/>
    <w:tmpl w:val="ED7EC20A"/>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74F7663"/>
    <w:multiLevelType w:val="hybridMultilevel"/>
    <w:tmpl w:val="0D4462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5"/>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42A"/>
    <w:rsid w:val="00025A74"/>
    <w:rsid w:val="0013329F"/>
    <w:rsid w:val="00165054"/>
    <w:rsid w:val="0049142A"/>
    <w:rsid w:val="005616AE"/>
    <w:rsid w:val="00572F4D"/>
    <w:rsid w:val="00801DB6"/>
    <w:rsid w:val="009163A9"/>
    <w:rsid w:val="00951E68"/>
    <w:rsid w:val="00D31A0B"/>
    <w:rsid w:val="00D46629"/>
    <w:rsid w:val="00D64BF6"/>
    <w:rsid w:val="00E404BE"/>
    <w:rsid w:val="00FE591B"/>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5:docId w15:val="{4C1623C8-AB52-4551-BB5D-B59FA2067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table" w:customStyle="1" w:styleId="PlainTable51">
    <w:name w:val="Plain Table 51"/>
    <w:basedOn w:val="TableNormal"/>
    <w:uiPriority w:val="4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21">
    <w:name w:val="Plain Table 21"/>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paragraph" w:customStyle="1" w:styleId="a0">
    <w:name w:val="تیتر"/>
    <w:basedOn w:val="ListParagraph"/>
    <w:qFormat/>
    <w:pPr>
      <w:numPr>
        <w:numId w:val="1"/>
      </w:numPr>
      <w:jc w:val="both"/>
    </w:pPr>
    <w:rPr>
      <w:rFonts w:cs="B Titr"/>
      <w:bCs/>
      <w:szCs w:val="24"/>
    </w:rPr>
  </w:style>
  <w:style w:type="paragraph" w:customStyle="1" w:styleId="a1">
    <w:name w:val="متن"/>
    <w:basedOn w:val="Normal"/>
    <w:qFormat/>
    <w:pPr>
      <w:ind w:firstLine="284"/>
      <w:jc w:val="both"/>
    </w:pPr>
    <w:rPr>
      <w:rFonts w:cs="B Lotus"/>
      <w:szCs w:val="28"/>
    </w:rPr>
  </w:style>
  <w:style w:type="paragraph" w:customStyle="1" w:styleId="a2">
    <w:name w:val="زیرنویس شکل"/>
    <w:basedOn w:val="Normal"/>
    <w:qFormat/>
    <w:pPr>
      <w:jc w:val="center"/>
    </w:pPr>
    <w:rPr>
      <w:rFonts w:cs="B Lotus"/>
    </w:rPr>
  </w:style>
  <w:style w:type="paragraph" w:customStyle="1" w:styleId="a">
    <w:name w:val="تیتر بخش"/>
    <w:basedOn w:val="a0"/>
    <w:qFormat/>
    <w:pPr>
      <w:numPr>
        <w:numId w:val="2"/>
      </w:numPr>
      <w:jc w:val="center"/>
    </w:pPr>
    <w:rPr>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pPr>
      <w:outlineLvl w:val="9"/>
    </w:pPr>
    <w:rPr>
      <w:rtl/>
      <w:cs/>
    </w:rPr>
  </w:style>
  <w:style w:type="paragraph" w:styleId="TOC2">
    <w:name w:val="toc 2"/>
    <w:basedOn w:val="Normal"/>
    <w:next w:val="Normal"/>
    <w:autoRedefine/>
    <w:uiPriority w:val="39"/>
    <w:unhideWhenUsed/>
    <w:pPr>
      <w:spacing w:after="100"/>
      <w:ind w:left="220"/>
    </w:pPr>
    <w:rPr>
      <w:rFonts w:eastAsiaTheme="minorEastAsia" w:cs="Times New Roman"/>
      <w:rtl/>
      <w:cs/>
    </w:rPr>
  </w:style>
  <w:style w:type="paragraph" w:styleId="TOC1">
    <w:name w:val="toc 1"/>
    <w:basedOn w:val="Normal"/>
    <w:next w:val="Normal"/>
    <w:autoRedefine/>
    <w:uiPriority w:val="39"/>
    <w:unhideWhenUsed/>
    <w:pPr>
      <w:spacing w:after="100"/>
    </w:pPr>
    <w:rPr>
      <w:rFonts w:eastAsiaTheme="minorEastAsia" w:cs="Times New Roman"/>
      <w:rtl/>
      <w:cs/>
    </w:rPr>
  </w:style>
  <w:style w:type="paragraph" w:styleId="TOC3">
    <w:name w:val="toc 3"/>
    <w:basedOn w:val="Normal"/>
    <w:next w:val="Normal"/>
    <w:autoRedefine/>
    <w:uiPriority w:val="39"/>
    <w:unhideWhenUsed/>
    <w:pPr>
      <w:spacing w:after="100"/>
      <w:ind w:left="440"/>
    </w:pPr>
    <w:rPr>
      <w:rFonts w:eastAsiaTheme="minorEastAsia" w:cs="Times New Roman"/>
      <w:rtl/>
      <w:cs/>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rPr>
      <w:color w:val="0563C1" w:themeColor="hyperlink"/>
      <w:u w:val="single"/>
    </w:rPr>
  </w:style>
  <w:style w:type="paragraph" w:customStyle="1" w:styleId="1">
    <w:name w:val="متن 1"/>
    <w:basedOn w:val="Normal"/>
    <w:next w:val="2"/>
    <w:pPr>
      <w:numPr>
        <w:numId w:val="3"/>
      </w:numPr>
      <w:spacing w:before="240" w:after="0" w:line="240" w:lineRule="auto"/>
      <w:jc w:val="both"/>
    </w:pPr>
    <w:rPr>
      <w:rFonts w:ascii="Times New Roman" w:eastAsia="Times New Roman" w:hAnsi="Times New Roman" w:cs="Titr"/>
      <w:bCs/>
      <w:sz w:val="32"/>
      <w:szCs w:val="26"/>
      <w:lang w:bidi="ar-SA"/>
    </w:rPr>
  </w:style>
  <w:style w:type="paragraph" w:customStyle="1" w:styleId="2">
    <w:name w:val="متن 2"/>
    <w:basedOn w:val="1"/>
    <w:pPr>
      <w:numPr>
        <w:ilvl w:val="1"/>
      </w:numPr>
      <w:spacing w:before="120"/>
    </w:pPr>
    <w:rPr>
      <w:rFonts w:cs="Lotus"/>
      <w:bCs w:val="0"/>
      <w:sz w:val="24"/>
      <w:szCs w:val="28"/>
      <w:lang w:bidi="fa-IR"/>
    </w:rPr>
  </w:style>
  <w:style w:type="paragraph" w:customStyle="1" w:styleId="3">
    <w:name w:val="متن 3"/>
    <w:basedOn w:val="2"/>
    <w:pPr>
      <w:numPr>
        <w:ilvl w:val="2"/>
      </w:numPr>
      <w:spacing w:before="0"/>
    </w:pPr>
    <w:rPr>
      <w:rFonts w:eastAsia="Batang"/>
      <w:lang w:eastAsia="ko-KR"/>
    </w:rPr>
  </w:style>
  <w:style w:type="paragraph" w:customStyle="1" w:styleId="4">
    <w:name w:val="متن 4"/>
    <w:basedOn w:val="3"/>
    <w:pPr>
      <w:numPr>
        <w:ilvl w:val="3"/>
      </w:numPr>
    </w:pPr>
  </w:style>
  <w:style w:type="paragraph" w:customStyle="1" w:styleId="Style2ComplexZar14pt">
    <w:name w:val="Style متن 2 + (Complex) Zar 14 pt"/>
    <w:basedOn w:val="2"/>
    <w:rPr>
      <w:sz w:val="28"/>
    </w:rPr>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paragraph" w:styleId="TOC4">
    <w:name w:val="toc 4"/>
    <w:basedOn w:val="Normal"/>
    <w:next w:val="Normal"/>
    <w:autoRedefine/>
    <w:uiPriority w:val="39"/>
    <w:unhideWhenUsed/>
    <w:pPr>
      <w:spacing w:after="100"/>
      <w:ind w:left="660"/>
    </w:pPr>
    <w:rPr>
      <w:rFonts w:eastAsiaTheme="minorEastAsia"/>
    </w:rPr>
  </w:style>
  <w:style w:type="paragraph" w:styleId="TOC5">
    <w:name w:val="toc 5"/>
    <w:basedOn w:val="Normal"/>
    <w:next w:val="Normal"/>
    <w:autoRedefine/>
    <w:uiPriority w:val="39"/>
    <w:unhideWhenUsed/>
    <w:pPr>
      <w:spacing w:after="100"/>
      <w:ind w:left="880"/>
    </w:pPr>
    <w:rPr>
      <w:rFonts w:eastAsiaTheme="minorEastAsia"/>
    </w:rPr>
  </w:style>
  <w:style w:type="paragraph" w:styleId="TOC6">
    <w:name w:val="toc 6"/>
    <w:basedOn w:val="Normal"/>
    <w:next w:val="Normal"/>
    <w:autoRedefine/>
    <w:uiPriority w:val="39"/>
    <w:unhideWhenUsed/>
    <w:pPr>
      <w:spacing w:after="100"/>
      <w:ind w:left="1100"/>
    </w:pPr>
    <w:rPr>
      <w:rFonts w:eastAsiaTheme="minorEastAsia"/>
    </w:rPr>
  </w:style>
  <w:style w:type="paragraph" w:styleId="TOC7">
    <w:name w:val="toc 7"/>
    <w:basedOn w:val="Normal"/>
    <w:next w:val="Normal"/>
    <w:autoRedefine/>
    <w:uiPriority w:val="39"/>
    <w:unhideWhenUsed/>
    <w:pPr>
      <w:spacing w:after="100"/>
      <w:ind w:left="1320"/>
    </w:pPr>
    <w:rPr>
      <w:rFonts w:eastAsiaTheme="minorEastAsia"/>
    </w:rPr>
  </w:style>
  <w:style w:type="paragraph" w:styleId="TOC8">
    <w:name w:val="toc 8"/>
    <w:basedOn w:val="Normal"/>
    <w:next w:val="Normal"/>
    <w:autoRedefine/>
    <w:uiPriority w:val="39"/>
    <w:unhideWhenUsed/>
    <w:pPr>
      <w:spacing w:after="100"/>
      <w:ind w:left="1540"/>
    </w:pPr>
    <w:rPr>
      <w:rFonts w:eastAsiaTheme="minorEastAsia"/>
    </w:rPr>
  </w:style>
  <w:style w:type="paragraph" w:styleId="TOC9">
    <w:name w:val="toc 9"/>
    <w:basedOn w:val="Normal"/>
    <w:next w:val="Normal"/>
    <w:autoRedefine/>
    <w:uiPriority w:val="39"/>
    <w:unhideWhenUsed/>
    <w:pPr>
      <w:spacing w:after="100"/>
      <w:ind w:left="1760"/>
    </w:pPr>
    <w:rPr>
      <w:rFonts w:eastAsiaTheme="minorEastAsia"/>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63156">
      <w:bodyDiv w:val="1"/>
      <w:marLeft w:val="0"/>
      <w:marRight w:val="0"/>
      <w:marTop w:val="0"/>
      <w:marBottom w:val="0"/>
      <w:divBdr>
        <w:top w:val="none" w:sz="0" w:space="0" w:color="auto"/>
        <w:left w:val="none" w:sz="0" w:space="0" w:color="auto"/>
        <w:bottom w:val="none" w:sz="0" w:space="0" w:color="auto"/>
        <w:right w:val="none" w:sz="0" w:space="0" w:color="auto"/>
      </w:divBdr>
    </w:div>
    <w:div w:id="217790965">
      <w:bodyDiv w:val="1"/>
      <w:marLeft w:val="0"/>
      <w:marRight w:val="0"/>
      <w:marTop w:val="0"/>
      <w:marBottom w:val="0"/>
      <w:divBdr>
        <w:top w:val="none" w:sz="0" w:space="0" w:color="auto"/>
        <w:left w:val="none" w:sz="0" w:space="0" w:color="auto"/>
        <w:bottom w:val="none" w:sz="0" w:space="0" w:color="auto"/>
        <w:right w:val="none" w:sz="0" w:space="0" w:color="auto"/>
      </w:divBdr>
    </w:div>
    <w:div w:id="316496401">
      <w:bodyDiv w:val="1"/>
      <w:marLeft w:val="0"/>
      <w:marRight w:val="0"/>
      <w:marTop w:val="0"/>
      <w:marBottom w:val="0"/>
      <w:divBdr>
        <w:top w:val="none" w:sz="0" w:space="0" w:color="auto"/>
        <w:left w:val="none" w:sz="0" w:space="0" w:color="auto"/>
        <w:bottom w:val="none" w:sz="0" w:space="0" w:color="auto"/>
        <w:right w:val="none" w:sz="0" w:space="0" w:color="auto"/>
      </w:divBdr>
    </w:div>
    <w:div w:id="398677337">
      <w:bodyDiv w:val="1"/>
      <w:marLeft w:val="0"/>
      <w:marRight w:val="0"/>
      <w:marTop w:val="0"/>
      <w:marBottom w:val="0"/>
      <w:divBdr>
        <w:top w:val="none" w:sz="0" w:space="0" w:color="auto"/>
        <w:left w:val="none" w:sz="0" w:space="0" w:color="auto"/>
        <w:bottom w:val="none" w:sz="0" w:space="0" w:color="auto"/>
        <w:right w:val="none" w:sz="0" w:space="0" w:color="auto"/>
      </w:divBdr>
    </w:div>
    <w:div w:id="406807794">
      <w:bodyDiv w:val="1"/>
      <w:marLeft w:val="0"/>
      <w:marRight w:val="0"/>
      <w:marTop w:val="0"/>
      <w:marBottom w:val="0"/>
      <w:divBdr>
        <w:top w:val="none" w:sz="0" w:space="0" w:color="auto"/>
        <w:left w:val="none" w:sz="0" w:space="0" w:color="auto"/>
        <w:bottom w:val="none" w:sz="0" w:space="0" w:color="auto"/>
        <w:right w:val="none" w:sz="0" w:space="0" w:color="auto"/>
      </w:divBdr>
    </w:div>
    <w:div w:id="495531507">
      <w:bodyDiv w:val="1"/>
      <w:marLeft w:val="0"/>
      <w:marRight w:val="0"/>
      <w:marTop w:val="0"/>
      <w:marBottom w:val="0"/>
      <w:divBdr>
        <w:top w:val="none" w:sz="0" w:space="0" w:color="auto"/>
        <w:left w:val="none" w:sz="0" w:space="0" w:color="auto"/>
        <w:bottom w:val="none" w:sz="0" w:space="0" w:color="auto"/>
        <w:right w:val="none" w:sz="0" w:space="0" w:color="auto"/>
      </w:divBdr>
    </w:div>
    <w:div w:id="508377510">
      <w:bodyDiv w:val="1"/>
      <w:marLeft w:val="0"/>
      <w:marRight w:val="0"/>
      <w:marTop w:val="0"/>
      <w:marBottom w:val="0"/>
      <w:divBdr>
        <w:top w:val="none" w:sz="0" w:space="0" w:color="auto"/>
        <w:left w:val="none" w:sz="0" w:space="0" w:color="auto"/>
        <w:bottom w:val="none" w:sz="0" w:space="0" w:color="auto"/>
        <w:right w:val="none" w:sz="0" w:space="0" w:color="auto"/>
      </w:divBdr>
    </w:div>
    <w:div w:id="570195641">
      <w:bodyDiv w:val="1"/>
      <w:marLeft w:val="0"/>
      <w:marRight w:val="0"/>
      <w:marTop w:val="0"/>
      <w:marBottom w:val="0"/>
      <w:divBdr>
        <w:top w:val="none" w:sz="0" w:space="0" w:color="auto"/>
        <w:left w:val="none" w:sz="0" w:space="0" w:color="auto"/>
        <w:bottom w:val="none" w:sz="0" w:space="0" w:color="auto"/>
        <w:right w:val="none" w:sz="0" w:space="0" w:color="auto"/>
      </w:divBdr>
    </w:div>
    <w:div w:id="602611402">
      <w:bodyDiv w:val="1"/>
      <w:marLeft w:val="0"/>
      <w:marRight w:val="0"/>
      <w:marTop w:val="0"/>
      <w:marBottom w:val="0"/>
      <w:divBdr>
        <w:top w:val="none" w:sz="0" w:space="0" w:color="auto"/>
        <w:left w:val="none" w:sz="0" w:space="0" w:color="auto"/>
        <w:bottom w:val="none" w:sz="0" w:space="0" w:color="auto"/>
        <w:right w:val="none" w:sz="0" w:space="0" w:color="auto"/>
      </w:divBdr>
    </w:div>
    <w:div w:id="1055589908">
      <w:bodyDiv w:val="1"/>
      <w:marLeft w:val="0"/>
      <w:marRight w:val="0"/>
      <w:marTop w:val="0"/>
      <w:marBottom w:val="0"/>
      <w:divBdr>
        <w:top w:val="none" w:sz="0" w:space="0" w:color="auto"/>
        <w:left w:val="none" w:sz="0" w:space="0" w:color="auto"/>
        <w:bottom w:val="none" w:sz="0" w:space="0" w:color="auto"/>
        <w:right w:val="none" w:sz="0" w:space="0" w:color="auto"/>
      </w:divBdr>
    </w:div>
    <w:div w:id="1059866964">
      <w:bodyDiv w:val="1"/>
      <w:marLeft w:val="0"/>
      <w:marRight w:val="0"/>
      <w:marTop w:val="0"/>
      <w:marBottom w:val="0"/>
      <w:divBdr>
        <w:top w:val="none" w:sz="0" w:space="0" w:color="auto"/>
        <w:left w:val="none" w:sz="0" w:space="0" w:color="auto"/>
        <w:bottom w:val="none" w:sz="0" w:space="0" w:color="auto"/>
        <w:right w:val="none" w:sz="0" w:space="0" w:color="auto"/>
      </w:divBdr>
    </w:div>
    <w:div w:id="1207525692">
      <w:bodyDiv w:val="1"/>
      <w:marLeft w:val="0"/>
      <w:marRight w:val="0"/>
      <w:marTop w:val="0"/>
      <w:marBottom w:val="0"/>
      <w:divBdr>
        <w:top w:val="none" w:sz="0" w:space="0" w:color="auto"/>
        <w:left w:val="none" w:sz="0" w:space="0" w:color="auto"/>
        <w:bottom w:val="none" w:sz="0" w:space="0" w:color="auto"/>
        <w:right w:val="none" w:sz="0" w:space="0" w:color="auto"/>
      </w:divBdr>
    </w:div>
    <w:div w:id="1321152311">
      <w:bodyDiv w:val="1"/>
      <w:marLeft w:val="0"/>
      <w:marRight w:val="0"/>
      <w:marTop w:val="0"/>
      <w:marBottom w:val="0"/>
      <w:divBdr>
        <w:top w:val="none" w:sz="0" w:space="0" w:color="auto"/>
        <w:left w:val="none" w:sz="0" w:space="0" w:color="auto"/>
        <w:bottom w:val="none" w:sz="0" w:space="0" w:color="auto"/>
        <w:right w:val="none" w:sz="0" w:space="0" w:color="auto"/>
      </w:divBdr>
    </w:div>
    <w:div w:id="1427194566">
      <w:bodyDiv w:val="1"/>
      <w:marLeft w:val="0"/>
      <w:marRight w:val="0"/>
      <w:marTop w:val="0"/>
      <w:marBottom w:val="0"/>
      <w:divBdr>
        <w:top w:val="none" w:sz="0" w:space="0" w:color="auto"/>
        <w:left w:val="none" w:sz="0" w:space="0" w:color="auto"/>
        <w:bottom w:val="none" w:sz="0" w:space="0" w:color="auto"/>
        <w:right w:val="none" w:sz="0" w:space="0" w:color="auto"/>
      </w:divBdr>
    </w:div>
    <w:div w:id="1476296201">
      <w:bodyDiv w:val="1"/>
      <w:marLeft w:val="0"/>
      <w:marRight w:val="0"/>
      <w:marTop w:val="0"/>
      <w:marBottom w:val="0"/>
      <w:divBdr>
        <w:top w:val="none" w:sz="0" w:space="0" w:color="auto"/>
        <w:left w:val="none" w:sz="0" w:space="0" w:color="auto"/>
        <w:bottom w:val="none" w:sz="0" w:space="0" w:color="auto"/>
        <w:right w:val="none" w:sz="0" w:space="0" w:color="auto"/>
      </w:divBdr>
    </w:div>
    <w:div w:id="1514686979">
      <w:bodyDiv w:val="1"/>
      <w:marLeft w:val="0"/>
      <w:marRight w:val="0"/>
      <w:marTop w:val="0"/>
      <w:marBottom w:val="0"/>
      <w:divBdr>
        <w:top w:val="none" w:sz="0" w:space="0" w:color="auto"/>
        <w:left w:val="none" w:sz="0" w:space="0" w:color="auto"/>
        <w:bottom w:val="none" w:sz="0" w:space="0" w:color="auto"/>
        <w:right w:val="none" w:sz="0" w:space="0" w:color="auto"/>
      </w:divBdr>
    </w:div>
    <w:div w:id="1516966130">
      <w:bodyDiv w:val="1"/>
      <w:marLeft w:val="0"/>
      <w:marRight w:val="0"/>
      <w:marTop w:val="0"/>
      <w:marBottom w:val="0"/>
      <w:divBdr>
        <w:top w:val="none" w:sz="0" w:space="0" w:color="auto"/>
        <w:left w:val="none" w:sz="0" w:space="0" w:color="auto"/>
        <w:bottom w:val="none" w:sz="0" w:space="0" w:color="auto"/>
        <w:right w:val="none" w:sz="0" w:space="0" w:color="auto"/>
      </w:divBdr>
    </w:div>
    <w:div w:id="1791822476">
      <w:bodyDiv w:val="1"/>
      <w:marLeft w:val="0"/>
      <w:marRight w:val="0"/>
      <w:marTop w:val="0"/>
      <w:marBottom w:val="0"/>
      <w:divBdr>
        <w:top w:val="none" w:sz="0" w:space="0" w:color="auto"/>
        <w:left w:val="none" w:sz="0" w:space="0" w:color="auto"/>
        <w:bottom w:val="none" w:sz="0" w:space="0" w:color="auto"/>
        <w:right w:val="none" w:sz="0" w:space="0" w:color="auto"/>
      </w:divBdr>
    </w:div>
    <w:div w:id="1905792194">
      <w:bodyDiv w:val="1"/>
      <w:marLeft w:val="0"/>
      <w:marRight w:val="0"/>
      <w:marTop w:val="0"/>
      <w:marBottom w:val="0"/>
      <w:divBdr>
        <w:top w:val="none" w:sz="0" w:space="0" w:color="auto"/>
        <w:left w:val="none" w:sz="0" w:space="0" w:color="auto"/>
        <w:bottom w:val="none" w:sz="0" w:space="0" w:color="auto"/>
        <w:right w:val="none" w:sz="0" w:space="0" w:color="auto"/>
      </w:divBdr>
    </w:div>
    <w:div w:id="2032562660">
      <w:bodyDiv w:val="1"/>
      <w:marLeft w:val="0"/>
      <w:marRight w:val="0"/>
      <w:marTop w:val="0"/>
      <w:marBottom w:val="0"/>
      <w:divBdr>
        <w:top w:val="none" w:sz="0" w:space="0" w:color="auto"/>
        <w:left w:val="none" w:sz="0" w:space="0" w:color="auto"/>
        <w:bottom w:val="none" w:sz="0" w:space="0" w:color="auto"/>
        <w:right w:val="none" w:sz="0" w:space="0" w:color="auto"/>
      </w:divBdr>
    </w:div>
    <w:div w:id="2094933060">
      <w:bodyDiv w:val="1"/>
      <w:marLeft w:val="0"/>
      <w:marRight w:val="0"/>
      <w:marTop w:val="0"/>
      <w:marBottom w:val="0"/>
      <w:divBdr>
        <w:top w:val="none" w:sz="0" w:space="0" w:color="auto"/>
        <w:left w:val="none" w:sz="0" w:space="0" w:color="auto"/>
        <w:bottom w:val="none" w:sz="0" w:space="0" w:color="auto"/>
        <w:right w:val="none" w:sz="0" w:space="0" w:color="auto"/>
      </w:divBdr>
    </w:div>
    <w:div w:id="2103598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igmc.net\fileserver\Temp\Mohamadi.h\IntraDay%20Report_PDec_1400-10-18_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B Titr" panose="00000700000000000000" pitchFamily="2" charset="-78"/>
              </a:defRPr>
            </a:pPr>
            <a:r>
              <a:rPr lang="fa-IR">
                <a:cs typeface="B Titr" panose="00000700000000000000" pitchFamily="2" charset="-78"/>
              </a:rPr>
              <a:t>فراوانی هر بازه زمانی</a:t>
            </a:r>
          </a:p>
        </c:rich>
      </c:tx>
      <c:layout>
        <c:manualLayout>
          <c:xMode val="edge"/>
          <c:yMode val="edge"/>
          <c:x val="0.40328477690288717"/>
          <c:y val="1.8518518518518517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B Titr" panose="00000700000000000000" pitchFamily="2" charset="-78"/>
            </a:defRPr>
          </a:pPr>
          <a:endParaRPr lang="en-US"/>
        </a:p>
      </c:txPr>
    </c:title>
    <c:autoTitleDeleted val="0"/>
    <c:plotArea>
      <c:layout/>
      <c:barChart>
        <c:barDir val="col"/>
        <c:grouping val="clustered"/>
        <c:varyColors val="0"/>
        <c:ser>
          <c:idx val="0"/>
          <c:order val="0"/>
          <c:tx>
            <c:strRef>
              <c:f>Sheet4!$D$1</c:f>
              <c:strCache>
                <c:ptCount val="1"/>
                <c:pt idx="0">
                  <c:v>تعداد ساعات</c:v>
                </c:pt>
              </c:strCache>
            </c:strRef>
          </c:tx>
          <c:spPr>
            <a:solidFill>
              <a:srgbClr val="5B9BD5"/>
            </a:solidFill>
            <a:ln>
              <a:noFill/>
            </a:ln>
            <a:effectLst/>
          </c:spPr>
          <c:invertIfNegative val="0"/>
          <c:cat>
            <c:strRef>
              <c:f>Sheet4!$C$2:$C$4</c:f>
              <c:strCache>
                <c:ptCount val="3"/>
                <c:pt idx="0">
                  <c:v>[8-1]</c:v>
                </c:pt>
                <c:pt idx="1">
                  <c:v>[16-9]</c:v>
                </c:pt>
                <c:pt idx="2">
                  <c:v>[24-17]</c:v>
                </c:pt>
              </c:strCache>
            </c:strRef>
          </c:cat>
          <c:val>
            <c:numRef>
              <c:f>Sheet4!$D$2:$D$4</c:f>
              <c:numCache>
                <c:formatCode>General</c:formatCode>
                <c:ptCount val="3"/>
                <c:pt idx="0">
                  <c:v>4931</c:v>
                </c:pt>
                <c:pt idx="1">
                  <c:v>2185</c:v>
                </c:pt>
                <c:pt idx="2">
                  <c:v>2960</c:v>
                </c:pt>
              </c:numCache>
            </c:numRef>
          </c:val>
          <c:extLst>
            <c:ext xmlns:c16="http://schemas.microsoft.com/office/drawing/2014/chart" uri="{C3380CC4-5D6E-409C-BE32-E72D297353CC}">
              <c16:uniqueId val="{00000000-A1C0-4915-A253-A01751F6316F}"/>
            </c:ext>
          </c:extLst>
        </c:ser>
        <c:dLbls>
          <c:showLegendKey val="0"/>
          <c:showVal val="0"/>
          <c:showCatName val="0"/>
          <c:showSerName val="0"/>
          <c:showPercent val="0"/>
          <c:showBubbleSize val="0"/>
        </c:dLbls>
        <c:gapWidth val="219"/>
        <c:overlap val="-27"/>
        <c:axId val="-1355624832"/>
        <c:axId val="-1355622656"/>
      </c:barChart>
      <c:catAx>
        <c:axId val="-1355624832"/>
        <c:scaling>
          <c:orientation val="minMax"/>
        </c:scaling>
        <c:delete val="0"/>
        <c:axPos val="b"/>
        <c:numFmt formatCode="\ \ 0[$-301000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rtl="0">
              <a:defRPr sz="1100" b="1" i="0" u="none" strike="noStrike" kern="1200" baseline="0">
                <a:solidFill>
                  <a:schemeClr val="tx1"/>
                </a:solidFill>
                <a:latin typeface="+mn-lt"/>
                <a:ea typeface="+mn-ea"/>
                <a:cs typeface="+mn-cs"/>
              </a:defRPr>
            </a:pPr>
            <a:endParaRPr lang="en-US"/>
          </a:p>
        </c:txPr>
        <c:crossAx val="-1355622656"/>
        <c:crosses val="autoZero"/>
        <c:auto val="1"/>
        <c:lblAlgn val="ctr"/>
        <c:lblOffset val="100"/>
        <c:noMultiLvlLbl val="0"/>
      </c:catAx>
      <c:valAx>
        <c:axId val="-1355622656"/>
        <c:scaling>
          <c:orientation val="minMax"/>
          <c:max val="5000"/>
        </c:scaling>
        <c:delete val="0"/>
        <c:axPos val="l"/>
        <c:majorGridlines>
          <c:spPr>
            <a:ln w="9525" cap="flat" cmpd="sng" algn="ctr">
              <a:solidFill>
                <a:schemeClr val="tx1">
                  <a:lumMod val="15000"/>
                  <a:lumOff val="85000"/>
                </a:schemeClr>
              </a:solidFill>
              <a:round/>
            </a:ln>
            <a:effectLst/>
          </c:spPr>
        </c:majorGridlines>
        <c:numFmt formatCode="\ \ 0[$-3010000]" sourceLinked="0"/>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crossAx val="-1355624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chemeClr val="tx1"/>
          </a:solidFill>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FFD925-9181-43BD-A917-C17AB70DF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802</Words>
  <Characters>4573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گروه تحلیل بازار برق</vt:lpstr>
    </vt:vector>
  </TitlesOfParts>
  <Company/>
  <LinksUpToDate>false</LinksUpToDate>
  <CharactersWithSpaces>5365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گروه تحلیل بازار برق</dc:title>
  <dc:subject/>
  <dc:creator>zahra naeimi</dc:creator>
  <cp:keywords/>
  <dc:description/>
  <cp:lastModifiedBy>Arash Moradi</cp:lastModifiedBy>
  <cp:revision>2</cp:revision>
  <cp:lastPrinted>2018-07-30T08:45:00Z</cp:lastPrinted>
  <dcterms:created xsi:type="dcterms:W3CDTF">2022-04-10T07:43:00Z</dcterms:created>
  <dcterms:modified xsi:type="dcterms:W3CDTF">2022-04-10T07:43:00Z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ID">
    <vt:i4>67776</vt:i4>
  </property>
</Properties>
</file>